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EAF1A" w14:textId="77777777" w:rsidR="0073170F" w:rsidRDefault="0073170F" w:rsidP="0073170F">
      <w:pPr>
        <w:pStyle w:val="Kopfzeile"/>
        <w:jc w:val="right"/>
      </w:pPr>
      <w:r>
        <w:t xml:space="preserve">Praxis für Logopädie   </w:t>
      </w:r>
    </w:p>
    <w:p w14:paraId="578051AF" w14:textId="77777777" w:rsidR="0073170F" w:rsidRDefault="0073170F" w:rsidP="0073170F">
      <w:pPr>
        <w:pStyle w:val="Kopfzeile"/>
        <w:jc w:val="right"/>
      </w:pPr>
      <w:r>
        <w:t xml:space="preserve">Dorothea Pfeiffer-Will und Mitarbeiter </w:t>
      </w:r>
    </w:p>
    <w:p w14:paraId="70CA8D39" w14:textId="78D9A364" w:rsidR="0073170F" w:rsidRDefault="0073170F" w:rsidP="0073170F">
      <w:pPr>
        <w:pStyle w:val="Kopfzeile"/>
        <w:jc w:val="right"/>
      </w:pPr>
      <w:r>
        <w:t>Haup</w:t>
      </w:r>
      <w:r w:rsidR="00FF229A">
        <w:t>t</w:t>
      </w:r>
      <w:r>
        <w:t xml:space="preserve">str. 218 </w:t>
      </w:r>
    </w:p>
    <w:p w14:paraId="2598BE11" w14:textId="77777777" w:rsidR="0073170F" w:rsidRDefault="0073170F" w:rsidP="0073170F">
      <w:pPr>
        <w:pStyle w:val="Kopfzeile"/>
        <w:jc w:val="right"/>
      </w:pPr>
      <w:r>
        <w:t xml:space="preserve">51465 Bergisch Gladbach </w:t>
      </w:r>
    </w:p>
    <w:p w14:paraId="2ABDA6BD" w14:textId="77777777" w:rsidR="0073170F" w:rsidRPr="0073170F" w:rsidRDefault="0073170F" w:rsidP="0073170F">
      <w:pPr>
        <w:pStyle w:val="Kopfzeile"/>
        <w:jc w:val="right"/>
        <w:rPr>
          <w:sz w:val="16"/>
          <w:szCs w:val="16"/>
        </w:rPr>
      </w:pPr>
    </w:p>
    <w:p w14:paraId="6FC05D7A" w14:textId="407D8755" w:rsidR="0073170F" w:rsidRDefault="0073170F" w:rsidP="0073170F">
      <w:pPr>
        <w:pStyle w:val="Kopfzeile"/>
        <w:jc w:val="right"/>
      </w:pPr>
      <w:r>
        <w:t xml:space="preserve">Tel 02202 38580 </w:t>
      </w:r>
    </w:p>
    <w:p w14:paraId="247EE461" w14:textId="1E77D23D" w:rsidR="0073170F" w:rsidRDefault="0073170F" w:rsidP="0073170F">
      <w:pPr>
        <w:pStyle w:val="Kopfzeile"/>
        <w:jc w:val="right"/>
      </w:pPr>
      <w:r>
        <w:t>Fax 02202 43348</w:t>
      </w:r>
    </w:p>
    <w:p w14:paraId="69CF6CA7" w14:textId="77777777" w:rsidR="0073170F" w:rsidRPr="0073170F" w:rsidRDefault="0073170F" w:rsidP="0073170F">
      <w:pPr>
        <w:pStyle w:val="Kopfzeile"/>
        <w:jc w:val="right"/>
        <w:rPr>
          <w:sz w:val="16"/>
          <w:szCs w:val="16"/>
        </w:rPr>
      </w:pPr>
    </w:p>
    <w:p w14:paraId="75C92CF2" w14:textId="12372D3E" w:rsidR="0073170F" w:rsidRDefault="0073170F" w:rsidP="0073170F">
      <w:pPr>
        <w:pStyle w:val="Kopfzeile"/>
        <w:jc w:val="right"/>
      </w:pPr>
      <w:r>
        <w:t>praxis@logopaedie-gl.de</w:t>
      </w:r>
    </w:p>
    <w:p w14:paraId="41CF0037" w14:textId="77777777" w:rsidR="0073170F" w:rsidRDefault="0073170F" w:rsidP="0073170F">
      <w:pPr>
        <w:pStyle w:val="Kopfzeile"/>
        <w:jc w:val="right"/>
      </w:pPr>
      <w:r>
        <w:t>www.logopaedie-gl.de</w:t>
      </w:r>
    </w:p>
    <w:p w14:paraId="3D48113A" w14:textId="77777777" w:rsidR="0073170F" w:rsidRDefault="0073170F" w:rsidP="0073170F">
      <w:pPr>
        <w:pStyle w:val="Kopfzeile"/>
      </w:pPr>
    </w:p>
    <w:p w14:paraId="24427072" w14:textId="3817D807" w:rsidR="00EF1108" w:rsidRPr="000C289D" w:rsidRDefault="00EF1108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C289D">
        <w:rPr>
          <w:rFonts w:cstheme="minorHAnsi"/>
          <w:b/>
          <w:bCs/>
          <w:sz w:val="32"/>
          <w:szCs w:val="32"/>
        </w:rPr>
        <w:t xml:space="preserve">Informationen zu </w:t>
      </w:r>
      <w:r w:rsidR="00D42CD4" w:rsidRPr="000C289D">
        <w:rPr>
          <w:rFonts w:cstheme="minorHAnsi"/>
          <w:b/>
          <w:bCs/>
          <w:sz w:val="32"/>
          <w:szCs w:val="32"/>
        </w:rPr>
        <w:t xml:space="preserve">selektivem </w:t>
      </w:r>
      <w:r w:rsidRPr="000C289D">
        <w:rPr>
          <w:rFonts w:cstheme="minorHAnsi"/>
          <w:b/>
          <w:bCs/>
          <w:sz w:val="32"/>
          <w:szCs w:val="32"/>
        </w:rPr>
        <w:t>Mutismus</w:t>
      </w:r>
      <w:r w:rsidR="004E29D2" w:rsidRPr="000C289D">
        <w:rPr>
          <w:rFonts w:cstheme="minorHAnsi"/>
          <w:b/>
          <w:bCs/>
          <w:sz w:val="32"/>
          <w:szCs w:val="32"/>
        </w:rPr>
        <w:t xml:space="preserve"> für </w:t>
      </w:r>
      <w:r w:rsidR="00D32B35">
        <w:rPr>
          <w:rFonts w:cstheme="minorHAnsi"/>
          <w:b/>
          <w:bCs/>
          <w:sz w:val="32"/>
          <w:szCs w:val="32"/>
        </w:rPr>
        <w:t xml:space="preserve">Mitarbeiter in </w:t>
      </w:r>
      <w:r w:rsidR="006A4A70">
        <w:rPr>
          <w:rFonts w:cstheme="minorHAnsi"/>
          <w:b/>
          <w:bCs/>
          <w:sz w:val="32"/>
          <w:szCs w:val="32"/>
        </w:rPr>
        <w:t>Kindertagesstätten</w:t>
      </w:r>
    </w:p>
    <w:p w14:paraId="732399CB" w14:textId="2F0851F2" w:rsidR="006A4A70" w:rsidRDefault="006A4A70" w:rsidP="006A4A7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58F207D" w14:textId="1B44FF75" w:rsidR="008A4FE9" w:rsidRDefault="008A4FE9" w:rsidP="006A4A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27AD">
        <w:rPr>
          <w:rFonts w:cstheme="minorHAnsi"/>
          <w:b/>
          <w:bCs/>
          <w:sz w:val="24"/>
          <w:szCs w:val="24"/>
        </w:rPr>
        <w:t>Sehr geehrte Erzieher</w:t>
      </w:r>
      <w:r w:rsidR="00004151">
        <w:rPr>
          <w:rFonts w:cstheme="minorHAnsi"/>
          <w:b/>
          <w:bCs/>
          <w:sz w:val="24"/>
          <w:szCs w:val="24"/>
        </w:rPr>
        <w:t>Innen</w:t>
      </w:r>
      <w:r w:rsidR="008551EA">
        <w:rPr>
          <w:rFonts w:cstheme="minorHAnsi"/>
          <w:b/>
          <w:bCs/>
          <w:sz w:val="24"/>
          <w:szCs w:val="24"/>
        </w:rPr>
        <w:t xml:space="preserve"> und MitarbeiterInnen in Kindertagesstätten</w:t>
      </w:r>
    </w:p>
    <w:p w14:paraId="68880594" w14:textId="77777777" w:rsidR="00EB0B17" w:rsidRPr="005F27AD" w:rsidRDefault="00EB0B17" w:rsidP="006A4A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28D878" w14:textId="141645B4" w:rsidR="00004151" w:rsidRDefault="008A4FE9" w:rsidP="008A4F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57573285"/>
      <w:r>
        <w:rPr>
          <w:rFonts w:cstheme="minorHAnsi"/>
          <w:sz w:val="24"/>
          <w:szCs w:val="24"/>
        </w:rPr>
        <w:t xml:space="preserve">Sie haben ein Kind in Ihrer Einrichtung, </w:t>
      </w:r>
      <w:r w:rsidR="005F27AD">
        <w:rPr>
          <w:rFonts w:cstheme="minorHAnsi"/>
          <w:sz w:val="24"/>
          <w:szCs w:val="24"/>
        </w:rPr>
        <w:t xml:space="preserve">bei dem ein </w:t>
      </w:r>
      <w:r>
        <w:rPr>
          <w:rFonts w:cstheme="minorHAnsi"/>
          <w:sz w:val="24"/>
          <w:szCs w:val="24"/>
        </w:rPr>
        <w:t>selektive</w:t>
      </w:r>
      <w:r w:rsidR="005F27AD">
        <w:rPr>
          <w:rFonts w:cstheme="minorHAnsi"/>
          <w:sz w:val="24"/>
          <w:szCs w:val="24"/>
        </w:rPr>
        <w:t xml:space="preserve">r Mutismus diagnostiziert wurde. Vielleicht sind Sie auch unsicher, ob das Kind einen selektiven </w:t>
      </w:r>
      <w:r>
        <w:rPr>
          <w:rFonts w:cstheme="minorHAnsi"/>
          <w:sz w:val="24"/>
          <w:szCs w:val="24"/>
        </w:rPr>
        <w:t>Mutismus hat</w:t>
      </w:r>
      <w:r w:rsidR="005F27AD">
        <w:rPr>
          <w:rFonts w:cstheme="minorHAnsi"/>
          <w:sz w:val="24"/>
          <w:szCs w:val="24"/>
        </w:rPr>
        <w:t xml:space="preserve">, da es </w:t>
      </w:r>
      <w:r>
        <w:rPr>
          <w:rFonts w:cstheme="minorHAnsi"/>
          <w:sz w:val="24"/>
          <w:szCs w:val="24"/>
        </w:rPr>
        <w:t>sehr wenig verbal und/</w:t>
      </w:r>
      <w:r w:rsidR="005F27AD">
        <w:rPr>
          <w:rFonts w:cstheme="minorHAnsi"/>
          <w:sz w:val="24"/>
          <w:szCs w:val="24"/>
        </w:rPr>
        <w:t xml:space="preserve">oder </w:t>
      </w:r>
      <w:r>
        <w:rPr>
          <w:rFonts w:cstheme="minorHAnsi"/>
          <w:sz w:val="24"/>
          <w:szCs w:val="24"/>
        </w:rPr>
        <w:t xml:space="preserve">nonverbal kommuniziert. </w:t>
      </w:r>
    </w:p>
    <w:p w14:paraId="2CC888E2" w14:textId="2076F58F" w:rsidR="005F27AD" w:rsidRDefault="00004151" w:rsidP="008A4F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 ein Mutismus vorliegt, kann nur von Ärzten, Psychotherapeuten oder fachkompetenten </w:t>
      </w:r>
      <w:r w:rsidR="00EB0B17">
        <w:rPr>
          <w:rFonts w:cstheme="minorHAnsi"/>
          <w:sz w:val="24"/>
          <w:szCs w:val="24"/>
        </w:rPr>
        <w:t>Logopäden oder Spracht</w:t>
      </w:r>
      <w:r>
        <w:rPr>
          <w:rFonts w:cstheme="minorHAnsi"/>
          <w:sz w:val="24"/>
          <w:szCs w:val="24"/>
        </w:rPr>
        <w:t xml:space="preserve">herapeuten festgestellt werden, da es auch andere Gründe geben kann, warum ein Kind in der Einrichtung </w:t>
      </w:r>
      <w:r w:rsidR="00EB0B17">
        <w:rPr>
          <w:rFonts w:cstheme="minorHAnsi"/>
          <w:sz w:val="24"/>
          <w:szCs w:val="24"/>
        </w:rPr>
        <w:t xml:space="preserve">nicht </w:t>
      </w:r>
      <w:r>
        <w:rPr>
          <w:rFonts w:cstheme="minorHAnsi"/>
          <w:sz w:val="24"/>
          <w:szCs w:val="24"/>
        </w:rPr>
        <w:t xml:space="preserve">spricht. </w:t>
      </w:r>
    </w:p>
    <w:p w14:paraId="03333614" w14:textId="77777777" w:rsidR="00EB0B17" w:rsidRDefault="00004151" w:rsidP="008A4F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57573244"/>
      <w:bookmarkEnd w:id="0"/>
      <w:r>
        <w:rPr>
          <w:rFonts w:cstheme="minorHAnsi"/>
          <w:sz w:val="24"/>
          <w:szCs w:val="24"/>
        </w:rPr>
        <w:t xml:space="preserve">Im Folgenden finden Sie </w:t>
      </w:r>
    </w:p>
    <w:p w14:paraId="6302BC2D" w14:textId="77777777" w:rsidR="00EB0B17" w:rsidRPr="00EB0B17" w:rsidRDefault="00004151" w:rsidP="00EB0B1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B17">
        <w:rPr>
          <w:rFonts w:cstheme="minorHAnsi"/>
          <w:sz w:val="24"/>
          <w:szCs w:val="24"/>
        </w:rPr>
        <w:t>Informationen aus der Fachliteratur</w:t>
      </w:r>
    </w:p>
    <w:p w14:paraId="232EE80A" w14:textId="77777777" w:rsidR="00EB0B17" w:rsidRPr="00EB0B17" w:rsidRDefault="00EB0B17" w:rsidP="00EB0B1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B17">
        <w:rPr>
          <w:rFonts w:cstheme="minorHAnsi"/>
          <w:sz w:val="24"/>
          <w:szCs w:val="24"/>
        </w:rPr>
        <w:t xml:space="preserve">Informationen </w:t>
      </w:r>
      <w:r w:rsidR="00004151" w:rsidRPr="00EB0B17">
        <w:rPr>
          <w:rFonts w:cstheme="minorHAnsi"/>
          <w:sz w:val="24"/>
          <w:szCs w:val="24"/>
        </w:rPr>
        <w:t>zu möglichen Ursachen und Zusammenhängen</w:t>
      </w:r>
    </w:p>
    <w:p w14:paraId="07B8F91B" w14:textId="21311CFB" w:rsidR="00004151" w:rsidRPr="00EB0B17" w:rsidRDefault="00004151" w:rsidP="00EB0B1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B17">
        <w:rPr>
          <w:rFonts w:cstheme="minorHAnsi"/>
          <w:sz w:val="24"/>
          <w:szCs w:val="24"/>
        </w:rPr>
        <w:t xml:space="preserve">Empfehlungen zum Umgang </w:t>
      </w:r>
    </w:p>
    <w:p w14:paraId="74318772" w14:textId="6F5273A3" w:rsidR="00EB0B17" w:rsidRPr="00EB0B17" w:rsidRDefault="00EB0B17" w:rsidP="00EB0B1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0B17">
        <w:rPr>
          <w:rFonts w:cstheme="minorHAnsi"/>
          <w:sz w:val="24"/>
          <w:szCs w:val="24"/>
        </w:rPr>
        <w:t>Weiterführende Links</w:t>
      </w:r>
    </w:p>
    <w:bookmarkEnd w:id="1"/>
    <w:p w14:paraId="4AB7FCD9" w14:textId="77777777" w:rsidR="00004151" w:rsidRDefault="00004151" w:rsidP="008A4F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3C8F3F" w14:textId="18AB3075" w:rsidR="008A4FE9" w:rsidRPr="008A4FE9" w:rsidRDefault="008A4FE9" w:rsidP="006A4A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4FE9">
        <w:rPr>
          <w:rFonts w:cstheme="minorHAnsi"/>
          <w:b/>
          <w:bCs/>
          <w:sz w:val="24"/>
          <w:szCs w:val="24"/>
        </w:rPr>
        <w:t xml:space="preserve">Informationen, die in der Fachliteratur zu finden sind </w:t>
      </w:r>
    </w:p>
    <w:p w14:paraId="32895635" w14:textId="536209ED" w:rsidR="006A4A70" w:rsidRPr="006A4A70" w:rsidRDefault="006A4A70" w:rsidP="006A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4A70">
        <w:rPr>
          <w:rFonts w:cstheme="minorHAnsi"/>
          <w:sz w:val="24"/>
          <w:szCs w:val="24"/>
        </w:rPr>
        <w:t>Definitionen:</w:t>
      </w:r>
    </w:p>
    <w:p w14:paraId="59BCFFE0" w14:textId="77777777" w:rsidR="006A4A70" w:rsidRPr="006A4A70" w:rsidRDefault="006A4A70" w:rsidP="006A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4A70">
        <w:rPr>
          <w:rFonts w:cstheme="minorHAnsi"/>
          <w:sz w:val="24"/>
          <w:szCs w:val="24"/>
        </w:rPr>
        <w:t>Selektiver Mutismus ist eine Störung der Kindheit, die als eine umfassende Sprachlosigkeit in mindestens einer spezifischen Situation auftritt, trotz der Fähigkeit, in anderen Situationen zu sprechen.“</w:t>
      </w:r>
    </w:p>
    <w:p w14:paraId="42B11F4C" w14:textId="77777777" w:rsidR="006A4A70" w:rsidRPr="006A4A70" w:rsidRDefault="006A4A70" w:rsidP="006A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4A70">
        <w:rPr>
          <w:rFonts w:cstheme="minorHAnsi"/>
          <w:sz w:val="24"/>
          <w:szCs w:val="24"/>
        </w:rPr>
        <w:t>(Dow et al. 1999, 19, Übers. Katz-Bernstein 2007)</w:t>
      </w:r>
    </w:p>
    <w:p w14:paraId="200A882B" w14:textId="77777777" w:rsidR="006A4A70" w:rsidRPr="006A4A70" w:rsidRDefault="006A4A70" w:rsidP="006A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990E7F" w14:textId="37CFF2A3" w:rsidR="00B637FD" w:rsidRPr="00D32B35" w:rsidRDefault="006A4A70" w:rsidP="006A4A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2B35">
        <w:rPr>
          <w:rFonts w:cstheme="minorHAnsi"/>
          <w:sz w:val="24"/>
          <w:szCs w:val="24"/>
        </w:rPr>
        <w:t>Mutistische Kinder besitzen meist die Fähigkeit zu sprechen. Sie setzen diese jedoch in für sie fremden Situationen, an bestimmten Orten und/oder gegenüber einem bestimmten Personenkreis nicht ein. Sie verstummen, erstarren oder verständigen sich ausschließlich und konsequent mittels Gesten, Mimik oder schriftlichen Mitteilungen“. (Hartmann 1992)</w:t>
      </w:r>
    </w:p>
    <w:p w14:paraId="2160085E" w14:textId="77777777" w:rsidR="006A4A70" w:rsidRPr="00D32B35" w:rsidRDefault="006A4A70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69C1F5" w14:textId="6A73CA59" w:rsidR="00EF1108" w:rsidRPr="004E29D2" w:rsidRDefault="00EF1108" w:rsidP="00EF11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29D2">
        <w:rPr>
          <w:rFonts w:cstheme="minorHAnsi"/>
          <w:sz w:val="24"/>
          <w:szCs w:val="24"/>
        </w:rPr>
        <w:t>Sobald jemand Fremdes in den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Raum kommt, schweigen die betroffenen Kinder und Jugendlichen. Diese Stummheit bezieht sich in der Regel nicht nur auf die verbale Kommunikation,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sondern auf das gesamte körperliche Kommunikationsverhalten. Eine starre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Haltung, die Arme an die Seiten des Körpers gepresst, ist ebenso typisch wie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fehlende nonverbale Kommunikationsmittel, z.B. Blickkontakt, Kopf nicken oder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schütteln (Katz-Bernstein, 2011, S. 28-30).</w:t>
      </w:r>
    </w:p>
    <w:p w14:paraId="5E42CCF9" w14:textId="77777777" w:rsidR="00EF1108" w:rsidRPr="004E29D2" w:rsidRDefault="00EF1108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8758AC" w14:textId="77777777" w:rsidR="007C7338" w:rsidRPr="004E29D2" w:rsidRDefault="007C7338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29D2">
        <w:rPr>
          <w:rFonts w:cstheme="minorHAnsi"/>
          <w:sz w:val="24"/>
          <w:szCs w:val="24"/>
        </w:rPr>
        <w:t>Das Schweigen löst beim Gegenüber Fantasien und Erklärungsversuche aus. Oft wird das Schweigen als Trotzreaktion oder als Schüchternheit interpretiert, was zur Annahme führt, dass es sich schon wieder von</w:t>
      </w:r>
      <w:r w:rsidR="00EF1108" w:rsidRPr="004E29D2">
        <w:rPr>
          <w:rFonts w:cstheme="minorHAnsi"/>
          <w:sz w:val="24"/>
          <w:szCs w:val="24"/>
        </w:rPr>
        <w:t xml:space="preserve"> </w:t>
      </w:r>
      <w:proofErr w:type="gramStart"/>
      <w:r w:rsidRPr="004E29D2">
        <w:rPr>
          <w:rFonts w:cstheme="minorHAnsi"/>
          <w:sz w:val="24"/>
          <w:szCs w:val="24"/>
        </w:rPr>
        <w:t>alleine</w:t>
      </w:r>
      <w:proofErr w:type="gramEnd"/>
      <w:r w:rsidRPr="004E29D2">
        <w:rPr>
          <w:rFonts w:cstheme="minorHAnsi"/>
          <w:sz w:val="24"/>
          <w:szCs w:val="24"/>
        </w:rPr>
        <w:t xml:space="preserve"> legt. Diese Interpretationen führen zu Reaktionen, welche das Schweigen</w:t>
      </w:r>
      <w:r w:rsidR="00EF1108" w:rsidRP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verlängern oder die Symptome verstärken können (</w:t>
      </w:r>
      <w:proofErr w:type="spellStart"/>
      <w:r w:rsidRPr="004E29D2">
        <w:rPr>
          <w:rFonts w:cstheme="minorHAnsi"/>
          <w:sz w:val="24"/>
          <w:szCs w:val="24"/>
        </w:rPr>
        <w:t>Ballnik</w:t>
      </w:r>
      <w:proofErr w:type="spellEnd"/>
      <w:r w:rsidRPr="004E29D2">
        <w:rPr>
          <w:rFonts w:cstheme="minorHAnsi"/>
          <w:sz w:val="24"/>
          <w:szCs w:val="24"/>
        </w:rPr>
        <w:t>, 2009, S. 15-17).</w:t>
      </w:r>
    </w:p>
    <w:p w14:paraId="4161C595" w14:textId="77777777" w:rsidR="007C7338" w:rsidRPr="004E29D2" w:rsidRDefault="007C7338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2DF85B" w14:textId="77777777" w:rsidR="00D42CD4" w:rsidRDefault="00D42CD4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Selektiv m</w:t>
      </w:r>
      <w:r w:rsidR="007C7338" w:rsidRPr="004E29D2">
        <w:rPr>
          <w:rFonts w:cstheme="minorHAnsi"/>
          <w:sz w:val="24"/>
          <w:szCs w:val="24"/>
        </w:rPr>
        <w:t>utistische Kinder wirken oft ängstlich und innerlich verunsichert. An</w:t>
      </w:r>
      <w:r w:rsidR="004E29D2">
        <w:rPr>
          <w:rFonts w:cstheme="minorHAnsi"/>
          <w:sz w:val="24"/>
          <w:szCs w:val="24"/>
        </w:rPr>
        <w:t xml:space="preserve"> </w:t>
      </w:r>
      <w:r w:rsidR="007C7338" w:rsidRPr="004E29D2">
        <w:rPr>
          <w:rFonts w:cstheme="minorHAnsi"/>
          <w:sz w:val="24"/>
          <w:szCs w:val="24"/>
        </w:rPr>
        <w:t>sich ist Angst ein sinnvolles Schutzsignal, welches uns auffordert vor Gefahren</w:t>
      </w:r>
      <w:r w:rsidR="004E29D2">
        <w:rPr>
          <w:rFonts w:cstheme="minorHAnsi"/>
          <w:sz w:val="24"/>
          <w:szCs w:val="24"/>
        </w:rPr>
        <w:t xml:space="preserve"> </w:t>
      </w:r>
      <w:r w:rsidR="007C7338" w:rsidRPr="004E29D2">
        <w:rPr>
          <w:rFonts w:cstheme="minorHAnsi"/>
          <w:sz w:val="24"/>
          <w:szCs w:val="24"/>
        </w:rPr>
        <w:t>auszuweichen. Zu dieser bestehenden Ängstlichkeit lösen fremd bleibende Situationen</w:t>
      </w:r>
      <w:r w:rsidR="00EF1108" w:rsidRPr="004E29D2">
        <w:rPr>
          <w:rFonts w:cstheme="minorHAnsi"/>
          <w:sz w:val="24"/>
          <w:szCs w:val="24"/>
        </w:rPr>
        <w:t xml:space="preserve"> </w:t>
      </w:r>
      <w:r w:rsidR="007C7338" w:rsidRPr="004E29D2">
        <w:rPr>
          <w:rFonts w:cstheme="minorHAnsi"/>
          <w:sz w:val="24"/>
          <w:szCs w:val="24"/>
        </w:rPr>
        <w:t>und Menschen weitere Angstreaktionen bei den betroffenen Kindern</w:t>
      </w:r>
      <w:r w:rsidR="004E29D2">
        <w:rPr>
          <w:rFonts w:cstheme="minorHAnsi"/>
          <w:sz w:val="24"/>
          <w:szCs w:val="24"/>
        </w:rPr>
        <w:t xml:space="preserve"> </w:t>
      </w:r>
      <w:r w:rsidR="007C7338" w:rsidRPr="004E29D2">
        <w:rPr>
          <w:rFonts w:cstheme="minorHAnsi"/>
          <w:sz w:val="24"/>
          <w:szCs w:val="24"/>
        </w:rPr>
        <w:t xml:space="preserve">aus, welche sich auch körperlich zeigen. </w:t>
      </w:r>
    </w:p>
    <w:p w14:paraId="60F67F38" w14:textId="4B9D98A5" w:rsidR="007C7338" w:rsidRPr="004E29D2" w:rsidRDefault="007C7338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29D2">
        <w:rPr>
          <w:rFonts w:cstheme="minorHAnsi"/>
          <w:sz w:val="24"/>
          <w:szCs w:val="24"/>
        </w:rPr>
        <w:t>Zu diesen Reaktionen gehören beispielweise</w:t>
      </w:r>
      <w:r w:rsidR="00EF1108" w:rsidRP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erhöhte Puls- und Atemfrequenz sowie vermehrte Sch</w:t>
      </w:r>
      <w:r w:rsidR="004E29D2">
        <w:rPr>
          <w:rFonts w:cstheme="minorHAnsi"/>
          <w:sz w:val="24"/>
          <w:szCs w:val="24"/>
        </w:rPr>
        <w:t>w</w:t>
      </w:r>
      <w:r w:rsidRPr="004E29D2">
        <w:rPr>
          <w:rFonts w:cstheme="minorHAnsi"/>
          <w:sz w:val="24"/>
          <w:szCs w:val="24"/>
        </w:rPr>
        <w:t>eißproduktion.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Diese Angstreaktionen finden unbewusst statt. Die Kinder und Jugendlichen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haben keinen Einfluss darauf. Dieses Gefühl der Angst lässt sich am treffendsten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mit einer Mischung aus Aufregung, Anspannung, Besorgtheit, Ratlosigkeit,</w:t>
      </w:r>
    </w:p>
    <w:p w14:paraId="6B7B6FDE" w14:textId="77777777" w:rsidR="007C7338" w:rsidRPr="004E29D2" w:rsidRDefault="007C7338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29D2">
        <w:rPr>
          <w:rFonts w:cstheme="minorHAnsi"/>
          <w:sz w:val="24"/>
          <w:szCs w:val="24"/>
        </w:rPr>
        <w:t>Hilflosigkeit und innerer Unruhe beschreiben. Diese Angstreaktionen der Betroffenen</w:t>
      </w:r>
    </w:p>
    <w:p w14:paraId="2B6DA07F" w14:textId="751C5F8E" w:rsidR="007C7338" w:rsidRPr="004E29D2" w:rsidRDefault="007C7338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29D2">
        <w:rPr>
          <w:rFonts w:cstheme="minorHAnsi"/>
          <w:sz w:val="24"/>
          <w:szCs w:val="24"/>
        </w:rPr>
        <w:t>können sie an den Rand der sozialen Gruppe stellen (Bahr, 2012, S.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32-36).</w:t>
      </w:r>
    </w:p>
    <w:p w14:paraId="27B30114" w14:textId="77777777" w:rsidR="00EF1108" w:rsidRPr="004E29D2" w:rsidRDefault="00EF1108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5D2F60" w14:textId="4392166C" w:rsidR="00D42CD4" w:rsidRDefault="007C7338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29D2">
        <w:rPr>
          <w:rFonts w:cstheme="minorHAnsi"/>
          <w:sz w:val="24"/>
          <w:szCs w:val="24"/>
        </w:rPr>
        <w:t xml:space="preserve">Die körperliche Anspannung der Kinder kann so weit gehen, dass </w:t>
      </w:r>
      <w:r w:rsidR="00271678">
        <w:rPr>
          <w:rFonts w:cstheme="minorHAnsi"/>
          <w:sz w:val="24"/>
          <w:szCs w:val="24"/>
        </w:rPr>
        <w:t>einige Kinder mit selektivem Mutismus</w:t>
      </w:r>
      <w:r w:rsidRPr="004E29D2">
        <w:rPr>
          <w:rFonts w:cstheme="minorHAnsi"/>
          <w:sz w:val="24"/>
          <w:szCs w:val="24"/>
        </w:rPr>
        <w:t xml:space="preserve"> an fremden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Orten nichts Essen oder auf Toilette gehen können. Auch wenn die Kinder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schon längere Zeit in der Kindertagesstätte oder in der Schule sind, wird ihnen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dieser Ort meist nicht vertraut. Viele Kinder sind eine lange Zeit des Tages in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 xml:space="preserve">der Einrichtung. Die Tatsache während der gesamten Zeit weder Nahrung </w:t>
      </w:r>
      <w:r w:rsidR="004E29D2" w:rsidRPr="004E29D2">
        <w:rPr>
          <w:rFonts w:cstheme="minorHAnsi"/>
          <w:sz w:val="24"/>
          <w:szCs w:val="24"/>
        </w:rPr>
        <w:t>aufzunehmen</w:t>
      </w:r>
      <w:r w:rsidR="00EF1108" w:rsidRP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noch die Toilette benutzen zu können, bedeutet für die Körper der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Kinder und Jugendliche eine enorme Anstrengung. Die Begebenheit sich nicht</w:t>
      </w:r>
      <w:r w:rsidR="00271678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bemerkbar machen zu können, wenn man auf Toilette muss</w:t>
      </w:r>
      <w:r w:rsidR="00271678">
        <w:rPr>
          <w:rFonts w:cstheme="minorHAnsi"/>
          <w:sz w:val="24"/>
          <w:szCs w:val="24"/>
        </w:rPr>
        <w:t>,</w:t>
      </w:r>
      <w:r w:rsidRPr="004E29D2">
        <w:rPr>
          <w:rFonts w:cstheme="minorHAnsi"/>
          <w:sz w:val="24"/>
          <w:szCs w:val="24"/>
        </w:rPr>
        <w:t xml:space="preserve"> kann auch dazu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führen, dass Kinder, welche schon lange trocken sind</w:t>
      </w:r>
      <w:r w:rsidR="00EF1108" w:rsidRPr="004E29D2">
        <w:rPr>
          <w:rFonts w:cstheme="minorHAnsi"/>
          <w:sz w:val="24"/>
          <w:szCs w:val="24"/>
        </w:rPr>
        <w:t>,</w:t>
      </w:r>
      <w:r w:rsidRPr="004E29D2">
        <w:rPr>
          <w:rFonts w:cstheme="minorHAnsi"/>
          <w:sz w:val="24"/>
          <w:szCs w:val="24"/>
        </w:rPr>
        <w:t xml:space="preserve"> einnässen. </w:t>
      </w:r>
    </w:p>
    <w:p w14:paraId="07706110" w14:textId="77777777" w:rsidR="00D42CD4" w:rsidRDefault="00D42CD4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949E33" w14:textId="3A60A43F" w:rsidR="007C7338" w:rsidRDefault="007C7338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29D2">
        <w:rPr>
          <w:rFonts w:cstheme="minorHAnsi"/>
          <w:sz w:val="24"/>
          <w:szCs w:val="24"/>
        </w:rPr>
        <w:t>Die Reaktionen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der Pädagogen, die dieses Verhalten nach sich zieht, macht die Situation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für die Kinder meist noch schwieriger. Scham wird zu einem ständigen Begleiter.</w:t>
      </w:r>
    </w:p>
    <w:p w14:paraId="5C4B393C" w14:textId="77777777" w:rsidR="00D42CD4" w:rsidRPr="004E29D2" w:rsidRDefault="00D42CD4" w:rsidP="007C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5E8488" w14:textId="47B4BDDC" w:rsidR="00EE7312" w:rsidRDefault="007C7338" w:rsidP="004E29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29D2">
        <w:rPr>
          <w:rFonts w:cstheme="minorHAnsi"/>
          <w:sz w:val="24"/>
          <w:szCs w:val="24"/>
        </w:rPr>
        <w:t>Diese Symptome gehen nicht spurlos an den Kindern vorbei. Sie hinterlassen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ihre Spuren am Selbstwertgefühl wie auch am Selbstbewusstsein (</w:t>
      </w:r>
      <w:proofErr w:type="spellStart"/>
      <w:r w:rsidRPr="004E29D2">
        <w:rPr>
          <w:rFonts w:cstheme="minorHAnsi"/>
          <w:sz w:val="24"/>
          <w:szCs w:val="24"/>
        </w:rPr>
        <w:t>Ballnik</w:t>
      </w:r>
      <w:proofErr w:type="spellEnd"/>
      <w:r w:rsidRPr="004E29D2">
        <w:rPr>
          <w:rFonts w:cstheme="minorHAnsi"/>
          <w:sz w:val="24"/>
          <w:szCs w:val="24"/>
        </w:rPr>
        <w:t>,</w:t>
      </w:r>
      <w:r w:rsid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2009, S. 78-85).</w:t>
      </w:r>
    </w:p>
    <w:p w14:paraId="094848A2" w14:textId="77777777" w:rsidR="004E29D2" w:rsidRPr="004E29D2" w:rsidRDefault="004E29D2" w:rsidP="004E29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85CAB1" w14:textId="5927CA28" w:rsidR="00965B42" w:rsidRPr="00270170" w:rsidRDefault="00096E16" w:rsidP="00965B42">
      <w:pPr>
        <w:rPr>
          <w:rFonts w:cstheme="minorHAnsi"/>
          <w:b/>
          <w:bCs/>
          <w:sz w:val="24"/>
          <w:szCs w:val="24"/>
        </w:rPr>
      </w:pPr>
      <w:r w:rsidRPr="00270170">
        <w:rPr>
          <w:rFonts w:cstheme="minorHAnsi"/>
          <w:b/>
          <w:bCs/>
          <w:sz w:val="24"/>
          <w:szCs w:val="24"/>
        </w:rPr>
        <w:t xml:space="preserve">Informationen zu den </w:t>
      </w:r>
      <w:r w:rsidR="00FA2B7A" w:rsidRPr="00270170">
        <w:rPr>
          <w:rFonts w:cstheme="minorHAnsi"/>
          <w:b/>
          <w:bCs/>
          <w:sz w:val="24"/>
          <w:szCs w:val="24"/>
        </w:rPr>
        <w:t xml:space="preserve">möglichen </w:t>
      </w:r>
      <w:r w:rsidR="00965B42" w:rsidRPr="00270170">
        <w:rPr>
          <w:rFonts w:cstheme="minorHAnsi"/>
          <w:b/>
          <w:bCs/>
          <w:sz w:val="24"/>
          <w:szCs w:val="24"/>
        </w:rPr>
        <w:t>Ursache</w:t>
      </w:r>
      <w:r w:rsidR="0045012F" w:rsidRPr="00270170">
        <w:rPr>
          <w:rFonts w:cstheme="minorHAnsi"/>
          <w:b/>
          <w:bCs/>
          <w:sz w:val="24"/>
          <w:szCs w:val="24"/>
        </w:rPr>
        <w:t>n und Zusammenhängen zum Verhalten:</w:t>
      </w:r>
    </w:p>
    <w:p w14:paraId="1A59B0DE" w14:textId="7B45D7CD" w:rsidR="00965B42" w:rsidRPr="004E29D2" w:rsidRDefault="00270170" w:rsidP="00FA2B7A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</w:t>
      </w:r>
      <w:r w:rsidR="00965B42" w:rsidRPr="004E29D2">
        <w:rPr>
          <w:rFonts w:cstheme="minorHAnsi"/>
          <w:sz w:val="24"/>
          <w:szCs w:val="24"/>
        </w:rPr>
        <w:t xml:space="preserve">Tendenz für sozialängstliches Verhalten ist </w:t>
      </w:r>
      <w:r>
        <w:rPr>
          <w:rFonts w:cstheme="minorHAnsi"/>
          <w:sz w:val="24"/>
          <w:szCs w:val="24"/>
        </w:rPr>
        <w:t xml:space="preserve">z.T. </w:t>
      </w:r>
      <w:r w:rsidR="00965B42" w:rsidRPr="004E29D2">
        <w:rPr>
          <w:rFonts w:cstheme="minorHAnsi"/>
          <w:sz w:val="24"/>
          <w:szCs w:val="24"/>
        </w:rPr>
        <w:t>schon bei Säuglingen sichtbar</w:t>
      </w:r>
    </w:p>
    <w:p w14:paraId="7DE2E520" w14:textId="77777777" w:rsidR="00965B42" w:rsidRPr="004E29D2" w:rsidRDefault="00965B42" w:rsidP="00FA2B7A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E29D2">
        <w:rPr>
          <w:rFonts w:cstheme="minorHAnsi"/>
          <w:sz w:val="24"/>
          <w:szCs w:val="24"/>
        </w:rPr>
        <w:t xml:space="preserve">Mutismus ist </w:t>
      </w:r>
      <w:r w:rsidRPr="004E29D2">
        <w:rPr>
          <w:rFonts w:cstheme="minorHAnsi"/>
          <w:sz w:val="24"/>
          <w:szCs w:val="24"/>
          <w:u w:val="single"/>
        </w:rPr>
        <w:t>kein</w:t>
      </w:r>
      <w:r w:rsidRP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  <w:u w:val="single"/>
        </w:rPr>
        <w:t>Erziehungsfehler</w:t>
      </w:r>
    </w:p>
    <w:p w14:paraId="047CEA79" w14:textId="77777777" w:rsidR="00965B42" w:rsidRPr="004E29D2" w:rsidRDefault="00965B42" w:rsidP="00FA2B7A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E29D2">
        <w:rPr>
          <w:rFonts w:cstheme="minorHAnsi"/>
          <w:sz w:val="24"/>
          <w:szCs w:val="24"/>
        </w:rPr>
        <w:t>Familiäre Diathese ist häufig</w:t>
      </w:r>
    </w:p>
    <w:p w14:paraId="473BE286" w14:textId="77777777" w:rsidR="00096E16" w:rsidRPr="004E29D2" w:rsidRDefault="00096E16" w:rsidP="00FA2B7A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71678">
        <w:rPr>
          <w:rFonts w:cstheme="minorHAnsi"/>
          <w:sz w:val="24"/>
          <w:szCs w:val="24"/>
          <w:u w:val="single"/>
        </w:rPr>
        <w:t>Hohe</w:t>
      </w:r>
      <w:r w:rsidRPr="004E29D2">
        <w:rPr>
          <w:rFonts w:cstheme="minorHAnsi"/>
          <w:sz w:val="24"/>
          <w:szCs w:val="24"/>
        </w:rPr>
        <w:t xml:space="preserve"> </w:t>
      </w:r>
      <w:r w:rsidRPr="00271678">
        <w:rPr>
          <w:rFonts w:cstheme="minorHAnsi"/>
          <w:sz w:val="24"/>
          <w:szCs w:val="24"/>
          <w:u w:val="single"/>
        </w:rPr>
        <w:t>Aktivität</w:t>
      </w:r>
      <w:r w:rsidR="00FA2B7A" w:rsidRPr="004E29D2">
        <w:rPr>
          <w:rFonts w:cstheme="minorHAnsi"/>
          <w:sz w:val="24"/>
          <w:szCs w:val="24"/>
        </w:rPr>
        <w:t xml:space="preserve"> </w:t>
      </w:r>
      <w:r w:rsidRPr="004E29D2">
        <w:rPr>
          <w:rFonts w:cstheme="minorHAnsi"/>
          <w:sz w:val="24"/>
          <w:szCs w:val="24"/>
        </w:rPr>
        <w:t>der Amygdala (Angstzentrum im Gehirn)</w:t>
      </w:r>
    </w:p>
    <w:p w14:paraId="5F6DFBDB" w14:textId="71CAA6D3" w:rsidR="00FA2B7A" w:rsidRPr="004E29D2" w:rsidRDefault="00FA2B7A" w:rsidP="00FA2B7A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E29D2">
        <w:rPr>
          <w:rFonts w:cstheme="minorHAnsi"/>
          <w:sz w:val="24"/>
          <w:szCs w:val="24"/>
        </w:rPr>
        <w:t xml:space="preserve">Für </w:t>
      </w:r>
      <w:proofErr w:type="spellStart"/>
      <w:r w:rsidRPr="004E29D2">
        <w:rPr>
          <w:rFonts w:cstheme="minorHAnsi"/>
          <w:sz w:val="24"/>
          <w:szCs w:val="24"/>
        </w:rPr>
        <w:t>Mutisten</w:t>
      </w:r>
      <w:proofErr w:type="spellEnd"/>
      <w:r w:rsidRPr="004E29D2">
        <w:rPr>
          <w:rFonts w:cstheme="minorHAnsi"/>
          <w:sz w:val="24"/>
          <w:szCs w:val="24"/>
        </w:rPr>
        <w:t xml:space="preserve"> ist die Konfrontation mit Unbekanntem oder Gruppen meist mit Stress verbunden</w:t>
      </w:r>
      <w:r w:rsidR="00270170">
        <w:rPr>
          <w:rFonts w:cstheme="minorHAnsi"/>
          <w:sz w:val="24"/>
          <w:szCs w:val="24"/>
        </w:rPr>
        <w:t>, a</w:t>
      </w:r>
      <w:r w:rsidRPr="004E29D2">
        <w:rPr>
          <w:rFonts w:cstheme="minorHAnsi"/>
          <w:sz w:val="24"/>
          <w:szCs w:val="24"/>
        </w:rPr>
        <w:t xml:space="preserve">uf diesen </w:t>
      </w:r>
      <w:r w:rsidR="0045012F" w:rsidRPr="004E29D2">
        <w:rPr>
          <w:rFonts w:cstheme="minorHAnsi"/>
          <w:sz w:val="24"/>
          <w:szCs w:val="24"/>
        </w:rPr>
        <w:t>kann</w:t>
      </w:r>
      <w:r w:rsidRPr="004E29D2">
        <w:rPr>
          <w:rFonts w:cstheme="minorHAnsi"/>
          <w:sz w:val="24"/>
          <w:szCs w:val="24"/>
        </w:rPr>
        <w:t xml:space="preserve"> der Körper </w:t>
      </w:r>
      <w:r w:rsidR="0045012F" w:rsidRPr="004E29D2">
        <w:rPr>
          <w:rFonts w:cstheme="minorHAnsi"/>
          <w:sz w:val="24"/>
          <w:szCs w:val="24"/>
        </w:rPr>
        <w:t xml:space="preserve">dann manchmal nur noch mit einer gesamtkörperlichen Blockade reagieren. </w:t>
      </w:r>
      <w:r w:rsidRPr="004E29D2">
        <w:rPr>
          <w:rFonts w:cstheme="minorHAnsi"/>
          <w:sz w:val="24"/>
          <w:szCs w:val="24"/>
        </w:rPr>
        <w:t xml:space="preserve">Folglich kann das Kind nicht mehr sprechen und </w:t>
      </w:r>
      <w:r w:rsidR="0045012F" w:rsidRPr="004E29D2">
        <w:rPr>
          <w:rFonts w:cstheme="minorHAnsi"/>
          <w:sz w:val="24"/>
          <w:szCs w:val="24"/>
        </w:rPr>
        <w:t>verhält sich körperlich starr</w:t>
      </w:r>
    </w:p>
    <w:p w14:paraId="7B53826C" w14:textId="066ECFDC" w:rsidR="0045012F" w:rsidRPr="004E29D2" w:rsidRDefault="0045012F" w:rsidP="0045012F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4E29D2">
        <w:rPr>
          <w:rFonts w:cstheme="minorHAnsi"/>
          <w:sz w:val="24"/>
          <w:szCs w:val="24"/>
        </w:rPr>
        <w:t>Mutisitsche</w:t>
      </w:r>
      <w:proofErr w:type="spellEnd"/>
      <w:r w:rsidRPr="004E29D2">
        <w:rPr>
          <w:rFonts w:cstheme="minorHAnsi"/>
          <w:sz w:val="24"/>
          <w:szCs w:val="24"/>
        </w:rPr>
        <w:t xml:space="preserve"> Kinder haben oft Angst zu sehr im Mittelpunkt zu stehen, auch befürchten sie oft, etwas falsch zu machen</w:t>
      </w:r>
    </w:p>
    <w:p w14:paraId="1963DDD9" w14:textId="1D7D5ED7" w:rsidR="00FA2B7A" w:rsidRDefault="00FA2B7A" w:rsidP="00FA2B7A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E29D2">
        <w:rPr>
          <w:rFonts w:cstheme="minorHAnsi"/>
          <w:sz w:val="24"/>
          <w:szCs w:val="24"/>
        </w:rPr>
        <w:t xml:space="preserve">Mutismus tritt </w:t>
      </w:r>
      <w:r w:rsidR="00073882">
        <w:rPr>
          <w:rFonts w:cstheme="minorHAnsi"/>
          <w:sz w:val="24"/>
          <w:szCs w:val="24"/>
        </w:rPr>
        <w:t xml:space="preserve">oft </w:t>
      </w:r>
      <w:r w:rsidRPr="004E29D2">
        <w:rPr>
          <w:rFonts w:cstheme="minorHAnsi"/>
          <w:sz w:val="24"/>
          <w:szCs w:val="24"/>
        </w:rPr>
        <w:t>in Kombination mit Mehrsprachigkeit oder einer Sprachentwicklungsverzögerung auf</w:t>
      </w:r>
    </w:p>
    <w:p w14:paraId="5FA69D0F" w14:textId="4F662A9B" w:rsidR="00570DF9" w:rsidRPr="006A4A70" w:rsidRDefault="00271678" w:rsidP="006A4A70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4A70">
        <w:rPr>
          <w:rFonts w:cstheme="minorHAnsi"/>
          <w:sz w:val="24"/>
          <w:szCs w:val="24"/>
        </w:rPr>
        <w:t xml:space="preserve">Viele </w:t>
      </w:r>
      <w:r w:rsidR="00570DF9" w:rsidRPr="006A4A70">
        <w:rPr>
          <w:rFonts w:cstheme="minorHAnsi"/>
          <w:sz w:val="24"/>
          <w:szCs w:val="24"/>
        </w:rPr>
        <w:t>Kinder mit sel</w:t>
      </w:r>
      <w:r w:rsidRPr="006A4A70">
        <w:rPr>
          <w:rFonts w:cstheme="minorHAnsi"/>
          <w:sz w:val="24"/>
          <w:szCs w:val="24"/>
        </w:rPr>
        <w:t>e</w:t>
      </w:r>
      <w:r w:rsidR="00570DF9" w:rsidRPr="006A4A70">
        <w:rPr>
          <w:rFonts w:cstheme="minorHAnsi"/>
          <w:sz w:val="24"/>
          <w:szCs w:val="24"/>
        </w:rPr>
        <w:t>ktiven Mutismus haben oft Angst</w:t>
      </w:r>
      <w:r w:rsidRPr="006A4A70">
        <w:rPr>
          <w:rFonts w:cstheme="minorHAnsi"/>
          <w:sz w:val="24"/>
          <w:szCs w:val="24"/>
        </w:rPr>
        <w:t>,</w:t>
      </w:r>
      <w:r w:rsidR="00570DF9" w:rsidRPr="006A4A70">
        <w:rPr>
          <w:rFonts w:cstheme="minorHAnsi"/>
          <w:sz w:val="24"/>
          <w:szCs w:val="24"/>
        </w:rPr>
        <w:t xml:space="preserve"> etwas falsch zu machen. Wenn dies so ist, reagieren oder handeln sie oft gar nicht und erstarre</w:t>
      </w:r>
      <w:r w:rsidRPr="006A4A70">
        <w:rPr>
          <w:rFonts w:cstheme="minorHAnsi"/>
          <w:sz w:val="24"/>
          <w:szCs w:val="24"/>
        </w:rPr>
        <w:t>n.</w:t>
      </w:r>
    </w:p>
    <w:p w14:paraId="54AC5148" w14:textId="73E865C2" w:rsidR="00F035CC" w:rsidRPr="00F035CC" w:rsidRDefault="00F035CC" w:rsidP="006A4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</w:t>
      </w:r>
      <w:r w:rsidRPr="00F035CC">
        <w:rPr>
          <w:rFonts w:cstheme="minorHAnsi"/>
          <w:sz w:val="24"/>
          <w:szCs w:val="24"/>
        </w:rPr>
        <w:t>Entwicklungs</w:t>
      </w:r>
      <w:r w:rsidR="006A4A70">
        <w:rPr>
          <w:rFonts w:cstheme="minorHAnsi"/>
          <w:sz w:val="24"/>
          <w:szCs w:val="24"/>
        </w:rPr>
        <w:t xml:space="preserve">beurteilungen </w:t>
      </w:r>
      <w:r>
        <w:rPr>
          <w:rFonts w:cstheme="minorHAnsi"/>
          <w:sz w:val="24"/>
          <w:szCs w:val="24"/>
        </w:rPr>
        <w:t xml:space="preserve">sollten </w:t>
      </w:r>
      <w:r w:rsidRPr="00F035CC">
        <w:rPr>
          <w:rFonts w:cstheme="minorHAnsi"/>
          <w:sz w:val="24"/>
          <w:szCs w:val="24"/>
        </w:rPr>
        <w:t>zwischen leicht und schwer</w:t>
      </w:r>
      <w:r w:rsidR="00FF229A">
        <w:rPr>
          <w:rFonts w:cstheme="minorHAnsi"/>
          <w:sz w:val="24"/>
          <w:szCs w:val="24"/>
        </w:rPr>
        <w:t xml:space="preserve"> </w:t>
      </w:r>
      <w:r w:rsidR="00FF229A" w:rsidRPr="00F035CC">
        <w:rPr>
          <w:rFonts w:cstheme="minorHAnsi"/>
          <w:sz w:val="24"/>
          <w:szCs w:val="24"/>
        </w:rPr>
        <w:t>differenzier</w:t>
      </w:r>
      <w:r w:rsidR="00FF229A">
        <w:rPr>
          <w:rFonts w:cstheme="minorHAnsi"/>
          <w:sz w:val="24"/>
          <w:szCs w:val="24"/>
        </w:rPr>
        <w:t xml:space="preserve">t werden, </w:t>
      </w:r>
      <w:proofErr w:type="spellStart"/>
      <w:r w:rsidR="00FF229A">
        <w:rPr>
          <w:rFonts w:cstheme="minorHAnsi"/>
          <w:sz w:val="24"/>
          <w:szCs w:val="24"/>
        </w:rPr>
        <w:t>z.B</w:t>
      </w:r>
      <w:proofErr w:type="spellEnd"/>
    </w:p>
    <w:p w14:paraId="1783F345" w14:textId="760FF065" w:rsidR="00F035CC" w:rsidRPr="00F035CC" w:rsidRDefault="00F035CC" w:rsidP="00F035CC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F035CC">
        <w:rPr>
          <w:rFonts w:cstheme="minorHAnsi"/>
          <w:sz w:val="24"/>
          <w:szCs w:val="24"/>
        </w:rPr>
        <w:t>Gibt „Ja“ und „Nein“-Antworten</w:t>
      </w:r>
      <w:r w:rsidR="00270170">
        <w:rPr>
          <w:rFonts w:cstheme="minorHAnsi"/>
          <w:sz w:val="24"/>
          <w:szCs w:val="24"/>
        </w:rPr>
        <w:t>?</w:t>
      </w:r>
    </w:p>
    <w:p w14:paraId="3C1849E6" w14:textId="5C865C7C" w:rsidR="00F035CC" w:rsidRPr="00F035CC" w:rsidRDefault="00F035CC" w:rsidP="00F035CC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F035CC">
        <w:rPr>
          <w:rFonts w:cstheme="minorHAnsi"/>
          <w:sz w:val="24"/>
          <w:szCs w:val="24"/>
        </w:rPr>
        <w:t xml:space="preserve">Nutzt das normale Stimmvolumen, </w:t>
      </w:r>
      <w:r>
        <w:rPr>
          <w:rFonts w:cstheme="minorHAnsi"/>
          <w:sz w:val="24"/>
          <w:szCs w:val="24"/>
        </w:rPr>
        <w:t>f</w:t>
      </w:r>
      <w:r w:rsidRPr="00F035CC">
        <w:rPr>
          <w:rFonts w:cstheme="minorHAnsi"/>
          <w:sz w:val="24"/>
          <w:szCs w:val="24"/>
        </w:rPr>
        <w:t>lüstert; nutzt paraverbale Laute</w:t>
      </w:r>
      <w:r w:rsidR="00270170">
        <w:rPr>
          <w:rFonts w:cstheme="minorHAnsi"/>
          <w:sz w:val="24"/>
          <w:szCs w:val="24"/>
        </w:rPr>
        <w:t>?</w:t>
      </w:r>
    </w:p>
    <w:p w14:paraId="0AD7E05D" w14:textId="2996F350" w:rsidR="00F035CC" w:rsidRPr="00F035CC" w:rsidRDefault="00F035CC" w:rsidP="00F035CC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F035CC">
        <w:rPr>
          <w:rFonts w:cstheme="minorHAnsi"/>
          <w:sz w:val="24"/>
          <w:szCs w:val="24"/>
        </w:rPr>
        <w:t>Kommuniziert nonverbal oder mit Unterstützungssystemen</w:t>
      </w:r>
      <w:r w:rsidR="00270170">
        <w:rPr>
          <w:rFonts w:cstheme="minorHAnsi"/>
          <w:sz w:val="24"/>
          <w:szCs w:val="24"/>
        </w:rPr>
        <w:t>?</w:t>
      </w:r>
    </w:p>
    <w:p w14:paraId="16C7012A" w14:textId="1F011DFB" w:rsidR="00F035CC" w:rsidRPr="00F035CC" w:rsidRDefault="00F035CC" w:rsidP="00F035CC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F035CC">
        <w:rPr>
          <w:rFonts w:cstheme="minorHAnsi"/>
          <w:sz w:val="24"/>
          <w:szCs w:val="24"/>
        </w:rPr>
        <w:lastRenderedPageBreak/>
        <w:t>Zeigt Blickkontakt, nutzt Gesten, Mimik und Körpersprache</w:t>
      </w:r>
      <w:r w:rsidR="00270170">
        <w:rPr>
          <w:rFonts w:cstheme="minorHAnsi"/>
          <w:sz w:val="24"/>
          <w:szCs w:val="24"/>
        </w:rPr>
        <w:t>?</w:t>
      </w:r>
    </w:p>
    <w:p w14:paraId="6B8476A1" w14:textId="3A454F35" w:rsidR="00F035CC" w:rsidRDefault="00F035CC" w:rsidP="00F035CC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F035CC">
        <w:rPr>
          <w:rFonts w:cstheme="minorHAnsi"/>
          <w:sz w:val="24"/>
          <w:szCs w:val="24"/>
        </w:rPr>
        <w:t xml:space="preserve">Ist eingefroren? (verschiedene Formen oft, selten manchmal) </w:t>
      </w:r>
    </w:p>
    <w:p w14:paraId="7FE654D6" w14:textId="0A0E1A15" w:rsidR="00F035CC" w:rsidRPr="00F035CC" w:rsidRDefault="00F035CC" w:rsidP="00F035CC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F035CC">
        <w:rPr>
          <w:rFonts w:cstheme="minorHAnsi"/>
          <w:sz w:val="24"/>
          <w:szCs w:val="24"/>
        </w:rPr>
        <w:t>Kann Gespräche mit</w:t>
      </w:r>
      <w:r>
        <w:rPr>
          <w:rFonts w:cstheme="minorHAnsi"/>
          <w:sz w:val="24"/>
          <w:szCs w:val="24"/>
        </w:rPr>
        <w:t xml:space="preserve"> </w:t>
      </w:r>
      <w:r w:rsidR="00004194">
        <w:rPr>
          <w:rFonts w:cstheme="minorHAnsi"/>
          <w:sz w:val="24"/>
          <w:szCs w:val="24"/>
        </w:rPr>
        <w:t>E</w:t>
      </w:r>
      <w:r w:rsidR="008A4FE9">
        <w:rPr>
          <w:rFonts w:cstheme="minorHAnsi"/>
          <w:sz w:val="24"/>
          <w:szCs w:val="24"/>
        </w:rPr>
        <w:t>r</w:t>
      </w:r>
      <w:r w:rsidR="00004194">
        <w:rPr>
          <w:rFonts w:cstheme="minorHAnsi"/>
          <w:sz w:val="24"/>
          <w:szCs w:val="24"/>
        </w:rPr>
        <w:t>zieherinnen</w:t>
      </w:r>
      <w:r w:rsidRPr="00F035CC">
        <w:rPr>
          <w:rFonts w:cstheme="minorHAnsi"/>
          <w:sz w:val="24"/>
          <w:szCs w:val="24"/>
        </w:rPr>
        <w:t xml:space="preserve"> und anderen Erwachsenen von sich aus beginnen</w:t>
      </w:r>
      <w:r>
        <w:rPr>
          <w:rFonts w:cstheme="minorHAnsi"/>
          <w:sz w:val="24"/>
          <w:szCs w:val="24"/>
        </w:rPr>
        <w:t>, g</w:t>
      </w:r>
      <w:r w:rsidRPr="00F035CC">
        <w:rPr>
          <w:rFonts w:cstheme="minorHAnsi"/>
          <w:sz w:val="24"/>
          <w:szCs w:val="24"/>
        </w:rPr>
        <w:t>ibt längere</w:t>
      </w:r>
      <w:r w:rsidR="00004194">
        <w:rPr>
          <w:rFonts w:cstheme="minorHAnsi"/>
          <w:sz w:val="24"/>
          <w:szCs w:val="24"/>
        </w:rPr>
        <w:t xml:space="preserve"> </w:t>
      </w:r>
      <w:r w:rsidRPr="00F035CC">
        <w:rPr>
          <w:rFonts w:cstheme="minorHAnsi"/>
          <w:sz w:val="24"/>
          <w:szCs w:val="24"/>
        </w:rPr>
        <w:t>Antworten</w:t>
      </w:r>
      <w:r w:rsidR="00004194">
        <w:rPr>
          <w:rFonts w:cstheme="minorHAnsi"/>
          <w:sz w:val="24"/>
          <w:szCs w:val="24"/>
        </w:rPr>
        <w:t xml:space="preserve"> </w:t>
      </w:r>
      <w:r w:rsidRPr="00F035CC">
        <w:rPr>
          <w:rFonts w:cstheme="minorHAnsi"/>
          <w:sz w:val="24"/>
          <w:szCs w:val="24"/>
        </w:rPr>
        <w:t>auch zu offenen Fragen</w:t>
      </w:r>
      <w:r w:rsidR="00270170">
        <w:rPr>
          <w:rFonts w:cstheme="minorHAnsi"/>
          <w:sz w:val="24"/>
          <w:szCs w:val="24"/>
        </w:rPr>
        <w:t>?</w:t>
      </w:r>
      <w:r w:rsidRPr="00F035CC">
        <w:rPr>
          <w:rFonts w:cstheme="minorHAnsi"/>
          <w:sz w:val="24"/>
          <w:szCs w:val="24"/>
        </w:rPr>
        <w:t xml:space="preserve"> </w:t>
      </w:r>
    </w:p>
    <w:p w14:paraId="4FEDEFCF" w14:textId="6CFB4DC2" w:rsidR="00F035CC" w:rsidRDefault="00F035CC" w:rsidP="00655D8C">
      <w:pPr>
        <w:ind w:left="705" w:hanging="705"/>
        <w:rPr>
          <w:rFonts w:cstheme="minorHAnsi"/>
          <w:sz w:val="24"/>
          <w:szCs w:val="24"/>
        </w:rPr>
      </w:pPr>
    </w:p>
    <w:p w14:paraId="0594B57B" w14:textId="77777777" w:rsidR="003642B6" w:rsidRPr="00270170" w:rsidRDefault="003642B6" w:rsidP="003642B6">
      <w:pPr>
        <w:tabs>
          <w:tab w:val="num" w:pos="720"/>
        </w:tabs>
        <w:ind w:left="705" w:hanging="705"/>
        <w:rPr>
          <w:rFonts w:cstheme="minorHAnsi"/>
          <w:b/>
          <w:bCs/>
          <w:sz w:val="24"/>
          <w:szCs w:val="24"/>
        </w:rPr>
      </w:pPr>
      <w:r w:rsidRPr="00270170">
        <w:rPr>
          <w:rFonts w:cstheme="minorHAnsi"/>
          <w:b/>
          <w:bCs/>
          <w:sz w:val="24"/>
          <w:szCs w:val="24"/>
        </w:rPr>
        <w:t xml:space="preserve">Empfehlungen zum Umgang mit dem Nicht-Sprechen </w:t>
      </w:r>
    </w:p>
    <w:p w14:paraId="26FFC278" w14:textId="020060DC" w:rsidR="003642B6" w:rsidRDefault="003642B6" w:rsidP="003642B6">
      <w:pPr>
        <w:pStyle w:val="Listenabsatz"/>
        <w:numPr>
          <w:ilvl w:val="0"/>
          <w:numId w:val="6"/>
        </w:numPr>
        <w:tabs>
          <w:tab w:val="num" w:pos="720"/>
        </w:tabs>
        <w:rPr>
          <w:rFonts w:cstheme="minorHAnsi"/>
          <w:sz w:val="24"/>
          <w:szCs w:val="24"/>
        </w:rPr>
      </w:pPr>
      <w:r w:rsidRPr="003642B6">
        <w:rPr>
          <w:rFonts w:cstheme="minorHAnsi"/>
          <w:sz w:val="24"/>
          <w:szCs w:val="24"/>
        </w:rPr>
        <w:t>Das Schweigen nicht persönlich nehmen!</w:t>
      </w:r>
    </w:p>
    <w:p w14:paraId="63908028" w14:textId="08A3F03D" w:rsidR="0091176A" w:rsidRPr="00522245" w:rsidRDefault="00522245" w:rsidP="00AB0DAD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22245">
        <w:rPr>
          <w:rFonts w:cstheme="minorHAnsi"/>
          <w:sz w:val="24"/>
          <w:szCs w:val="24"/>
        </w:rPr>
        <w:t xml:space="preserve">Die Begleitung von </w:t>
      </w:r>
      <w:r w:rsidR="00004194">
        <w:rPr>
          <w:rFonts w:cstheme="minorHAnsi"/>
          <w:sz w:val="24"/>
          <w:szCs w:val="24"/>
        </w:rPr>
        <w:t>Kindern</w:t>
      </w:r>
      <w:r w:rsidRPr="00522245">
        <w:rPr>
          <w:rFonts w:cstheme="minorHAnsi"/>
          <w:sz w:val="24"/>
          <w:szCs w:val="24"/>
        </w:rPr>
        <w:t xml:space="preserve"> mit selektivem Mutismus bedeute</w:t>
      </w:r>
      <w:r w:rsidR="00711FFE">
        <w:rPr>
          <w:rFonts w:cstheme="minorHAnsi"/>
          <w:sz w:val="24"/>
          <w:szCs w:val="24"/>
        </w:rPr>
        <w:t>t</w:t>
      </w:r>
      <w:r w:rsidRPr="00522245">
        <w:rPr>
          <w:rFonts w:cstheme="minorHAnsi"/>
          <w:sz w:val="24"/>
          <w:szCs w:val="24"/>
        </w:rPr>
        <w:t xml:space="preserve"> für Sie als </w:t>
      </w:r>
      <w:r w:rsidR="00004194">
        <w:rPr>
          <w:rFonts w:cstheme="minorHAnsi"/>
          <w:sz w:val="24"/>
          <w:szCs w:val="24"/>
        </w:rPr>
        <w:t>Erzieher</w:t>
      </w:r>
      <w:r w:rsidRPr="00522245">
        <w:rPr>
          <w:rFonts w:cstheme="minorHAnsi"/>
          <w:sz w:val="24"/>
          <w:szCs w:val="24"/>
        </w:rPr>
        <w:t xml:space="preserve"> eine besondere Herausforderung </w:t>
      </w:r>
    </w:p>
    <w:p w14:paraId="355A6521" w14:textId="0F11271D" w:rsidR="003642B6" w:rsidRPr="003642B6" w:rsidRDefault="003642B6" w:rsidP="003642B6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42B6">
        <w:rPr>
          <w:rFonts w:cstheme="minorHAnsi"/>
          <w:sz w:val="24"/>
          <w:szCs w:val="24"/>
        </w:rPr>
        <w:t xml:space="preserve">Das Nicht-Sprechen als aktives Handeln erkennen, das früher </w:t>
      </w:r>
      <w:r w:rsidR="00A1469A">
        <w:rPr>
          <w:rFonts w:cstheme="minorHAnsi"/>
          <w:sz w:val="24"/>
          <w:szCs w:val="24"/>
        </w:rPr>
        <w:t xml:space="preserve">oder auch jetzt </w:t>
      </w:r>
      <w:r w:rsidRPr="003642B6">
        <w:rPr>
          <w:rFonts w:cstheme="minorHAnsi"/>
          <w:sz w:val="24"/>
          <w:szCs w:val="24"/>
        </w:rPr>
        <w:t>einen brauchbaren Zweck für das Kind erfüllt ha</w:t>
      </w:r>
      <w:r w:rsidR="00A1469A">
        <w:rPr>
          <w:rFonts w:cstheme="minorHAnsi"/>
          <w:sz w:val="24"/>
          <w:szCs w:val="24"/>
        </w:rPr>
        <w:t xml:space="preserve">t </w:t>
      </w:r>
    </w:p>
    <w:p w14:paraId="67E67D80" w14:textId="628E8BFA" w:rsidR="003642B6" w:rsidRPr="003642B6" w:rsidRDefault="003642B6" w:rsidP="003642B6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42B6">
        <w:rPr>
          <w:rFonts w:cstheme="minorHAnsi"/>
          <w:sz w:val="24"/>
          <w:szCs w:val="24"/>
        </w:rPr>
        <w:t>Das Schweigen kann von dem Betroffenen nicht bewusst unterlassen werden, da</w:t>
      </w:r>
      <w:r w:rsidR="00A1469A">
        <w:rPr>
          <w:rFonts w:cstheme="minorHAnsi"/>
          <w:sz w:val="24"/>
          <w:szCs w:val="24"/>
        </w:rPr>
        <w:t>s Kind kann die Situation vermutlich noch nicht aktiv beeinflussen</w:t>
      </w:r>
    </w:p>
    <w:p w14:paraId="10698187" w14:textId="424680A8" w:rsidR="003642B6" w:rsidRDefault="003642B6" w:rsidP="003642B6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42B6">
        <w:rPr>
          <w:rFonts w:cstheme="minorHAnsi"/>
          <w:sz w:val="24"/>
          <w:szCs w:val="24"/>
        </w:rPr>
        <w:t>Nicht zum Sprechen auffordern oder gar drängen</w:t>
      </w:r>
    </w:p>
    <w:p w14:paraId="2F796C0E" w14:textId="77777777" w:rsidR="00270170" w:rsidRPr="00270170" w:rsidRDefault="00270170" w:rsidP="00270170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70170">
        <w:rPr>
          <w:rFonts w:cstheme="minorHAnsi"/>
          <w:sz w:val="24"/>
          <w:szCs w:val="24"/>
        </w:rPr>
        <w:t>Jede Aufforderung zum Sprechen erhöht den Druck auf das Kind und die Angst vor dem nächsten Sprechanlass</w:t>
      </w:r>
    </w:p>
    <w:p w14:paraId="3A9ACC58" w14:textId="77D17F69" w:rsidR="003642B6" w:rsidRPr="003642B6" w:rsidRDefault="003642B6" w:rsidP="003642B6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42B6">
        <w:rPr>
          <w:rFonts w:cstheme="minorHAnsi"/>
          <w:sz w:val="24"/>
          <w:szCs w:val="24"/>
        </w:rPr>
        <w:t xml:space="preserve">Nutzen Sie nonverbale Kommunikationsformen </w:t>
      </w:r>
    </w:p>
    <w:p w14:paraId="5F9E1D90" w14:textId="5DDD3595" w:rsidR="003642B6" w:rsidRPr="003642B6" w:rsidRDefault="003642B6" w:rsidP="003642B6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42B6">
        <w:rPr>
          <w:rFonts w:cstheme="minorHAnsi"/>
          <w:sz w:val="24"/>
          <w:szCs w:val="24"/>
        </w:rPr>
        <w:t>Die Erfahrung des "Versagens", des Nicht-Antworten-Könnens machen die Kinder ohnehin schon viel zu häufig</w:t>
      </w:r>
    </w:p>
    <w:p w14:paraId="41213DFF" w14:textId="02EAE9FD" w:rsidR="003642B6" w:rsidRPr="003642B6" w:rsidRDefault="003642B6" w:rsidP="003642B6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42B6">
        <w:rPr>
          <w:rFonts w:cstheme="minorHAnsi"/>
          <w:sz w:val="24"/>
          <w:szCs w:val="24"/>
        </w:rPr>
        <w:t>Mit ersten Äußerungen des Kindes sensibel umgehen (nicht hervorheben)</w:t>
      </w:r>
    </w:p>
    <w:p w14:paraId="33543A3A" w14:textId="7F9CC06A" w:rsidR="003642B6" w:rsidRPr="003642B6" w:rsidRDefault="003642B6" w:rsidP="003642B6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42B6">
        <w:rPr>
          <w:rFonts w:cstheme="minorHAnsi"/>
          <w:sz w:val="24"/>
          <w:szCs w:val="24"/>
        </w:rPr>
        <w:t>Stellen Sie das Kind nicht in den Mittelpunkt (negativ wie positiv)</w:t>
      </w:r>
    </w:p>
    <w:p w14:paraId="6CCF8529" w14:textId="77777777" w:rsidR="003642B6" w:rsidRPr="003642B6" w:rsidRDefault="003642B6" w:rsidP="003642B6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42B6">
        <w:rPr>
          <w:rFonts w:cstheme="minorHAnsi"/>
          <w:sz w:val="24"/>
          <w:szCs w:val="24"/>
        </w:rPr>
        <w:t>Fördern Sie die soziale Interaktion und Partizipation</w:t>
      </w:r>
    </w:p>
    <w:p w14:paraId="642AE291" w14:textId="39916D21" w:rsidR="003642B6" w:rsidRDefault="003642B6" w:rsidP="003642B6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42B6">
        <w:rPr>
          <w:rFonts w:cstheme="minorHAnsi"/>
          <w:sz w:val="24"/>
          <w:szCs w:val="24"/>
        </w:rPr>
        <w:t>Unsere Aufgabe besteht darin, zu begleiten, Kompetenzen zu fördern, uns in Geduld zu üben und verstehen zu lernen.</w:t>
      </w:r>
    </w:p>
    <w:p w14:paraId="16E4CCB3" w14:textId="20A4D973" w:rsidR="00340612" w:rsidRDefault="00A05B77" w:rsidP="00340612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035CC">
        <w:rPr>
          <w:rFonts w:cstheme="minorHAnsi"/>
          <w:b/>
          <w:bCs/>
          <w:sz w:val="24"/>
          <w:szCs w:val="24"/>
        </w:rPr>
        <w:t xml:space="preserve">Vertrauen sollte als Basis und die Sensitivität sowie Transparenz als gemeinsames Kooperationsprinzip gelten. </w:t>
      </w:r>
      <w:r w:rsidR="00340612" w:rsidRPr="00270170">
        <w:rPr>
          <w:rFonts w:cstheme="minorHAnsi"/>
          <w:sz w:val="24"/>
          <w:szCs w:val="24"/>
        </w:rPr>
        <w:t xml:space="preserve">(Prof. Dr. Hruska; Freie </w:t>
      </w:r>
      <w:proofErr w:type="spellStart"/>
      <w:r w:rsidR="00340612" w:rsidRPr="00270170">
        <w:rPr>
          <w:rFonts w:cstheme="minorHAnsi"/>
          <w:sz w:val="24"/>
          <w:szCs w:val="24"/>
        </w:rPr>
        <w:t>Uni</w:t>
      </w:r>
      <w:r w:rsidR="00570DF9">
        <w:rPr>
          <w:rFonts w:cstheme="minorHAnsi"/>
          <w:sz w:val="24"/>
          <w:szCs w:val="24"/>
        </w:rPr>
        <w:t>.</w:t>
      </w:r>
      <w:r w:rsidR="00340612" w:rsidRPr="00270170">
        <w:rPr>
          <w:rFonts w:cstheme="minorHAnsi"/>
          <w:sz w:val="24"/>
          <w:szCs w:val="24"/>
        </w:rPr>
        <w:t>Berlin</w:t>
      </w:r>
      <w:proofErr w:type="spellEnd"/>
      <w:r w:rsidR="00270170" w:rsidRPr="00270170">
        <w:rPr>
          <w:rFonts w:cstheme="minorHAnsi"/>
          <w:sz w:val="24"/>
          <w:szCs w:val="24"/>
        </w:rPr>
        <w:t>)</w:t>
      </w:r>
      <w:r w:rsidR="00340612" w:rsidRPr="00270170">
        <w:rPr>
          <w:rFonts w:cstheme="minorHAnsi"/>
          <w:sz w:val="24"/>
          <w:szCs w:val="24"/>
        </w:rPr>
        <w:t xml:space="preserve"> </w:t>
      </w:r>
    </w:p>
    <w:p w14:paraId="30B6F90C" w14:textId="5842E093" w:rsidR="00A05B77" w:rsidRDefault="00522245" w:rsidP="00271678">
      <w:pPr>
        <w:rPr>
          <w:rFonts w:cstheme="minorHAnsi"/>
          <w:b/>
          <w:bCs/>
          <w:sz w:val="24"/>
          <w:szCs w:val="24"/>
        </w:rPr>
      </w:pPr>
      <w:r w:rsidRPr="00FF229A">
        <w:rPr>
          <w:rFonts w:cstheme="minorHAnsi"/>
          <w:b/>
          <w:bCs/>
          <w:sz w:val="24"/>
          <w:szCs w:val="24"/>
        </w:rPr>
        <w:t>Therapeutische Interventionen bei selektivem Mutismus erforder</w:t>
      </w:r>
      <w:r w:rsidR="00FF229A" w:rsidRPr="00FF229A">
        <w:rPr>
          <w:rFonts w:cstheme="minorHAnsi"/>
          <w:b/>
          <w:bCs/>
          <w:sz w:val="24"/>
          <w:szCs w:val="24"/>
        </w:rPr>
        <w:t>t</w:t>
      </w:r>
      <w:r w:rsidRPr="00FF229A">
        <w:rPr>
          <w:rFonts w:cstheme="minorHAnsi"/>
          <w:b/>
          <w:bCs/>
          <w:sz w:val="24"/>
          <w:szCs w:val="24"/>
        </w:rPr>
        <w:t xml:space="preserve"> imm</w:t>
      </w:r>
      <w:r w:rsidR="00444B34" w:rsidRPr="00FF229A">
        <w:rPr>
          <w:rFonts w:cstheme="minorHAnsi"/>
          <w:b/>
          <w:bCs/>
          <w:sz w:val="24"/>
          <w:szCs w:val="24"/>
        </w:rPr>
        <w:t>er im Verlauf der Behandlung eine vernetzte Arbeit mir allen Beteiligten.</w:t>
      </w:r>
      <w:r w:rsidR="00444B34" w:rsidRPr="00FF229A">
        <w:rPr>
          <w:rFonts w:cstheme="minorHAnsi"/>
          <w:sz w:val="24"/>
          <w:szCs w:val="24"/>
        </w:rPr>
        <w:t xml:space="preserve"> </w:t>
      </w:r>
      <w:r w:rsidR="00FF229A">
        <w:rPr>
          <w:rFonts w:cstheme="minorHAnsi"/>
          <w:sz w:val="24"/>
          <w:szCs w:val="24"/>
        </w:rPr>
        <w:t xml:space="preserve"> </w:t>
      </w:r>
      <w:r w:rsidR="00444B34" w:rsidRPr="00444B34">
        <w:rPr>
          <w:rFonts w:cstheme="minorHAnsi"/>
          <w:b/>
          <w:bCs/>
          <w:sz w:val="24"/>
          <w:szCs w:val="24"/>
        </w:rPr>
        <w:t xml:space="preserve">Wir </w:t>
      </w:r>
      <w:r w:rsidR="00FF229A">
        <w:rPr>
          <w:rFonts w:cstheme="minorHAnsi"/>
          <w:b/>
          <w:bCs/>
          <w:sz w:val="24"/>
          <w:szCs w:val="24"/>
        </w:rPr>
        <w:t xml:space="preserve">danken </w:t>
      </w:r>
      <w:r w:rsidR="00444B34" w:rsidRPr="00444B34">
        <w:rPr>
          <w:rFonts w:cstheme="minorHAnsi"/>
          <w:b/>
          <w:bCs/>
          <w:sz w:val="24"/>
          <w:szCs w:val="24"/>
        </w:rPr>
        <w:t xml:space="preserve">Ihre Mithilfe! </w:t>
      </w:r>
    </w:p>
    <w:p w14:paraId="24B77BE8" w14:textId="77777777" w:rsidR="00570DF9" w:rsidRDefault="00570DF9" w:rsidP="00570DF9">
      <w:pPr>
        <w:pStyle w:val="KeinLeerraum"/>
        <w:rPr>
          <w:sz w:val="24"/>
          <w:szCs w:val="24"/>
        </w:rPr>
      </w:pPr>
    </w:p>
    <w:p w14:paraId="11C5FC6B" w14:textId="174A8C29" w:rsidR="00FF229A" w:rsidRPr="00570DF9" w:rsidRDefault="00FF229A" w:rsidP="00570DF9">
      <w:pPr>
        <w:pStyle w:val="KeinLeerraum"/>
        <w:rPr>
          <w:sz w:val="24"/>
          <w:szCs w:val="24"/>
        </w:rPr>
      </w:pPr>
      <w:r w:rsidRPr="00570DF9">
        <w:rPr>
          <w:sz w:val="24"/>
          <w:szCs w:val="24"/>
        </w:rPr>
        <w:t xml:space="preserve">Weitere </w:t>
      </w:r>
      <w:r w:rsidRPr="00EB0B17">
        <w:rPr>
          <w:b/>
          <w:bCs/>
          <w:sz w:val="24"/>
          <w:szCs w:val="24"/>
        </w:rPr>
        <w:t>Informationen</w:t>
      </w:r>
      <w:r w:rsidRPr="00570DF9">
        <w:rPr>
          <w:sz w:val="24"/>
          <w:szCs w:val="24"/>
        </w:rPr>
        <w:t xml:space="preserve"> und </w:t>
      </w:r>
      <w:r w:rsidRPr="008A4FE9">
        <w:rPr>
          <w:b/>
          <w:bCs/>
          <w:sz w:val="24"/>
          <w:szCs w:val="24"/>
        </w:rPr>
        <w:t>Screening</w:t>
      </w:r>
      <w:r w:rsidR="00EB0B17">
        <w:rPr>
          <w:b/>
          <w:bCs/>
          <w:sz w:val="24"/>
          <w:szCs w:val="24"/>
        </w:rPr>
        <w:t>s</w:t>
      </w:r>
      <w:r w:rsidRPr="00570DF9">
        <w:rPr>
          <w:sz w:val="24"/>
          <w:szCs w:val="24"/>
        </w:rPr>
        <w:t xml:space="preserve"> zu selektivem Mutismus finden Sie unter</w:t>
      </w:r>
    </w:p>
    <w:p w14:paraId="58CDE9E3" w14:textId="77777777" w:rsidR="00EB0B17" w:rsidRDefault="00CF4B88" w:rsidP="00570DF9">
      <w:pPr>
        <w:pStyle w:val="KeinLeerraum"/>
        <w:rPr>
          <w:rStyle w:val="Hyperlink"/>
          <w:rFonts w:cstheme="minorHAnsi"/>
          <w:b/>
          <w:bCs/>
          <w:sz w:val="24"/>
          <w:szCs w:val="24"/>
        </w:rPr>
      </w:pPr>
      <w:hyperlink r:id="rId7" w:history="1">
        <w:r w:rsidR="00D32B35" w:rsidRPr="00EB0B17">
          <w:rPr>
            <w:rStyle w:val="Hyperlink"/>
            <w:rFonts w:cstheme="minorHAnsi"/>
            <w:b/>
            <w:bCs/>
            <w:sz w:val="24"/>
            <w:szCs w:val="24"/>
          </w:rPr>
          <w:t>http://www.sk.tu-dortmund.de/dortmus/DortMuS-Kita.pdf</w:t>
        </w:r>
      </w:hyperlink>
      <w:r w:rsidR="00EB0B17" w:rsidRPr="00EB0B17">
        <w:rPr>
          <w:rStyle w:val="Hyperlink"/>
          <w:rFonts w:cstheme="minorHAnsi"/>
          <w:b/>
          <w:bCs/>
          <w:sz w:val="24"/>
          <w:szCs w:val="24"/>
        </w:rPr>
        <w:t xml:space="preserve"> </w:t>
      </w:r>
    </w:p>
    <w:p w14:paraId="7EE468C9" w14:textId="02141DF5" w:rsidR="00FF229A" w:rsidRPr="00EB0B17" w:rsidRDefault="00EB0B17" w:rsidP="00570DF9">
      <w:pPr>
        <w:pStyle w:val="KeinLeerraum"/>
        <w:rPr>
          <w:rStyle w:val="Hyperlink"/>
          <w:rFonts w:cstheme="minorHAnsi"/>
          <w:b/>
          <w:bCs/>
          <w:sz w:val="24"/>
          <w:szCs w:val="24"/>
        </w:rPr>
      </w:pPr>
      <w:bookmarkStart w:id="2" w:name="_Hlk57573017"/>
      <w:r w:rsidRPr="00EB0B17">
        <w:rPr>
          <w:rStyle w:val="Hyperlink"/>
          <w:rFonts w:cstheme="minorHAnsi"/>
          <w:sz w:val="24"/>
          <w:szCs w:val="24"/>
          <w:u w:val="none"/>
        </w:rPr>
        <w:t xml:space="preserve">oder </w:t>
      </w:r>
    </w:p>
    <w:p w14:paraId="46CE8D76" w14:textId="77777777" w:rsidR="00EB0B17" w:rsidRPr="00EB0B17" w:rsidRDefault="00CF4B88" w:rsidP="00EB0B17">
      <w:pPr>
        <w:pStyle w:val="KeinLeerraum"/>
        <w:rPr>
          <w:rFonts w:cstheme="minorHAnsi"/>
          <w:b/>
          <w:bCs/>
          <w:color w:val="0563C1" w:themeColor="hyperlink"/>
          <w:sz w:val="24"/>
          <w:szCs w:val="24"/>
          <w:u w:val="single"/>
        </w:rPr>
      </w:pPr>
      <w:hyperlink r:id="rId8" w:history="1">
        <w:r w:rsidR="00EB0B17" w:rsidRPr="00EB0B17">
          <w:rPr>
            <w:rStyle w:val="Hyperlink"/>
            <w:rFonts w:cstheme="minorHAnsi"/>
            <w:b/>
            <w:bCs/>
            <w:sz w:val="24"/>
            <w:szCs w:val="24"/>
          </w:rPr>
          <w:t>https://www.selektiver-mutismus.de/</w:t>
        </w:r>
      </w:hyperlink>
      <w:r w:rsidR="00EB0B17" w:rsidRPr="00EB0B17">
        <w:rPr>
          <w:rFonts w:cstheme="minorHAnsi"/>
          <w:b/>
          <w:bCs/>
          <w:color w:val="0563C1" w:themeColor="hyperlink"/>
          <w:sz w:val="24"/>
          <w:szCs w:val="24"/>
          <w:u w:val="single"/>
        </w:rPr>
        <w:t xml:space="preserve"> </w:t>
      </w:r>
    </w:p>
    <w:p w14:paraId="5EAEB79E" w14:textId="77777777" w:rsidR="00EB0B17" w:rsidRDefault="00EB0B17" w:rsidP="00570DF9">
      <w:pPr>
        <w:pStyle w:val="KeinLeerraum"/>
        <w:rPr>
          <w:rStyle w:val="Hyperlink"/>
          <w:rFonts w:cstheme="minorHAnsi"/>
          <w:b/>
          <w:bCs/>
          <w:sz w:val="24"/>
          <w:szCs w:val="24"/>
        </w:rPr>
      </w:pPr>
    </w:p>
    <w:bookmarkEnd w:id="2"/>
    <w:p w14:paraId="550D1551" w14:textId="71F7B2CB" w:rsidR="008A4FE9" w:rsidRDefault="008A4FE9" w:rsidP="00570DF9">
      <w:pPr>
        <w:pStyle w:val="KeinLeerraum"/>
        <w:rPr>
          <w:rStyle w:val="Hyperlink"/>
          <w:rFonts w:cstheme="minorHAnsi"/>
          <w:b/>
          <w:bCs/>
          <w:sz w:val="24"/>
          <w:szCs w:val="24"/>
        </w:rPr>
      </w:pPr>
    </w:p>
    <w:p w14:paraId="469304F1" w14:textId="1486D9C8" w:rsidR="008A4FE9" w:rsidRDefault="008A4FE9" w:rsidP="00570DF9">
      <w:pPr>
        <w:pStyle w:val="KeinLeerraum"/>
        <w:rPr>
          <w:rStyle w:val="Hyperlink"/>
          <w:rFonts w:cstheme="minorHAnsi"/>
          <w:color w:val="auto"/>
          <w:sz w:val="24"/>
          <w:szCs w:val="24"/>
          <w:u w:val="none"/>
        </w:rPr>
      </w:pPr>
      <w:bookmarkStart w:id="3" w:name="_Hlk57573056"/>
      <w:r w:rsidRPr="008A4FE9">
        <w:rPr>
          <w:rStyle w:val="Hyperlink"/>
          <w:rFonts w:cstheme="minorHAnsi"/>
          <w:color w:val="auto"/>
          <w:sz w:val="24"/>
          <w:szCs w:val="24"/>
          <w:u w:val="none"/>
        </w:rPr>
        <w:t>Für eine individuelle Beratung stehe ich Ihnen gerne zur Verfügung.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14:paraId="145D78D1" w14:textId="4DE67BE5" w:rsidR="005F27AD" w:rsidRDefault="005F27AD" w:rsidP="00570DF9">
      <w:pPr>
        <w:pStyle w:val="KeinLeerraum"/>
        <w:rPr>
          <w:rStyle w:val="Hyperlink"/>
          <w:rFonts w:cstheme="minorHAnsi"/>
          <w:color w:val="auto"/>
          <w:sz w:val="24"/>
          <w:szCs w:val="24"/>
          <w:u w:val="none"/>
        </w:rPr>
      </w:pPr>
      <w:bookmarkStart w:id="4" w:name="_Hlk57573078"/>
      <w:bookmarkEnd w:id="3"/>
      <w:r>
        <w:rPr>
          <w:rStyle w:val="Hyperlink"/>
          <w:rFonts w:cstheme="minorHAnsi"/>
          <w:color w:val="auto"/>
          <w:sz w:val="24"/>
          <w:szCs w:val="24"/>
          <w:u w:val="none"/>
        </w:rPr>
        <w:t>Vielen Dank für Ihr Interesse</w:t>
      </w:r>
    </w:p>
    <w:bookmarkEnd w:id="4"/>
    <w:p w14:paraId="7FECDF91" w14:textId="50C97CAA" w:rsidR="005F27AD" w:rsidRDefault="005F27AD" w:rsidP="00570DF9">
      <w:pPr>
        <w:pStyle w:val="KeinLeerraum"/>
        <w:rPr>
          <w:sz w:val="24"/>
          <w:szCs w:val="24"/>
        </w:rPr>
      </w:pPr>
    </w:p>
    <w:p w14:paraId="5CC05867" w14:textId="5A0C4EAB" w:rsidR="005F27AD" w:rsidRDefault="005F27AD" w:rsidP="00570DF9">
      <w:pPr>
        <w:pStyle w:val="KeinLeerraum"/>
        <w:rPr>
          <w:sz w:val="24"/>
          <w:szCs w:val="24"/>
        </w:rPr>
      </w:pPr>
    </w:p>
    <w:p w14:paraId="2E4DBAA2" w14:textId="77777777" w:rsidR="005F27AD" w:rsidRPr="005F27AD" w:rsidRDefault="005F27AD" w:rsidP="005F27A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F27AD">
        <w:rPr>
          <w:rFonts w:ascii="Arial" w:eastAsia="Times New Roman" w:hAnsi="Arial" w:cs="Arial"/>
          <w:lang w:eastAsia="de-DE"/>
        </w:rPr>
        <w:t>Dorothea Pfeiffer-Will</w:t>
      </w:r>
    </w:p>
    <w:p w14:paraId="76FD9F5B" w14:textId="77777777" w:rsidR="005F27AD" w:rsidRPr="005F27AD" w:rsidRDefault="005F27AD" w:rsidP="005F2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F27AD">
        <w:rPr>
          <w:rFonts w:ascii="Arial" w:eastAsia="Times New Roman" w:hAnsi="Arial" w:cs="Arial"/>
          <w:sz w:val="18"/>
          <w:szCs w:val="18"/>
          <w:lang w:eastAsia="de-DE"/>
        </w:rPr>
        <w:t>-Logopädin-</w:t>
      </w:r>
    </w:p>
    <w:p w14:paraId="7AD76356" w14:textId="77777777" w:rsidR="005F27AD" w:rsidRPr="005F27AD" w:rsidRDefault="005F27AD" w:rsidP="005F2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F27AD">
        <w:rPr>
          <w:rFonts w:ascii="Arial" w:eastAsia="Times New Roman" w:hAnsi="Arial" w:cs="Arial"/>
          <w:sz w:val="18"/>
          <w:szCs w:val="18"/>
          <w:lang w:eastAsia="de-DE"/>
        </w:rPr>
        <w:t>personenzentriete Kinderspieltherapeutin</w:t>
      </w:r>
    </w:p>
    <w:p w14:paraId="340ACF0E" w14:textId="77777777" w:rsidR="005F27AD" w:rsidRPr="005F27AD" w:rsidRDefault="005F27AD" w:rsidP="005F2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F27AD">
        <w:rPr>
          <w:rFonts w:ascii="Arial" w:eastAsia="Times New Roman" w:hAnsi="Arial" w:cs="Arial"/>
          <w:sz w:val="18"/>
          <w:szCs w:val="18"/>
          <w:lang w:eastAsia="de-DE"/>
        </w:rPr>
        <w:t>NLP-Master</w:t>
      </w:r>
    </w:p>
    <w:p w14:paraId="1DB62CD2" w14:textId="77777777" w:rsidR="005F27AD" w:rsidRPr="005F27AD" w:rsidRDefault="005F27AD" w:rsidP="005F2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F27AD">
        <w:rPr>
          <w:rFonts w:ascii="Arial" w:eastAsia="Times New Roman" w:hAnsi="Arial" w:cs="Arial"/>
          <w:sz w:val="18"/>
          <w:szCs w:val="18"/>
          <w:lang w:eastAsia="de-DE"/>
        </w:rPr>
        <w:t>zertifizierte Fachtherapeutin Sprachförderung (Kon-Lab)</w:t>
      </w:r>
    </w:p>
    <w:p w14:paraId="70E23ADE" w14:textId="77777777" w:rsidR="005F27AD" w:rsidRPr="005F27AD" w:rsidRDefault="005F27AD" w:rsidP="005F27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F27AD">
        <w:rPr>
          <w:rFonts w:ascii="Arial" w:eastAsia="Times New Roman" w:hAnsi="Arial" w:cs="Arial"/>
          <w:sz w:val="18"/>
          <w:szCs w:val="18"/>
          <w:lang w:eastAsia="de-DE"/>
        </w:rPr>
        <w:t xml:space="preserve">zertifizierte </w:t>
      </w:r>
      <w:proofErr w:type="spellStart"/>
      <w:r w:rsidRPr="005F27AD">
        <w:rPr>
          <w:rFonts w:ascii="Arial" w:eastAsia="Times New Roman" w:hAnsi="Arial" w:cs="Arial"/>
          <w:sz w:val="18"/>
          <w:szCs w:val="18"/>
          <w:lang w:eastAsia="de-DE"/>
        </w:rPr>
        <w:t>Stottertherapeutin</w:t>
      </w:r>
      <w:proofErr w:type="spellEnd"/>
      <w:r w:rsidRPr="005F27AD">
        <w:rPr>
          <w:rFonts w:ascii="Arial" w:eastAsia="Times New Roman" w:hAnsi="Arial" w:cs="Arial"/>
          <w:sz w:val="18"/>
          <w:szCs w:val="18"/>
          <w:lang w:eastAsia="de-DE"/>
        </w:rPr>
        <w:t xml:space="preserve"> (</w:t>
      </w:r>
      <w:proofErr w:type="spellStart"/>
      <w:r w:rsidRPr="005F27AD">
        <w:rPr>
          <w:rFonts w:ascii="Arial" w:eastAsia="Times New Roman" w:hAnsi="Arial" w:cs="Arial"/>
          <w:sz w:val="18"/>
          <w:szCs w:val="18"/>
          <w:lang w:eastAsia="de-DE"/>
        </w:rPr>
        <w:t>ivs</w:t>
      </w:r>
      <w:proofErr w:type="spellEnd"/>
      <w:r w:rsidRPr="005F27AD">
        <w:rPr>
          <w:rFonts w:ascii="Arial" w:eastAsia="Times New Roman" w:hAnsi="Arial" w:cs="Arial"/>
          <w:sz w:val="18"/>
          <w:szCs w:val="18"/>
          <w:lang w:eastAsia="de-DE"/>
        </w:rPr>
        <w:t>)</w:t>
      </w:r>
    </w:p>
    <w:p w14:paraId="31F95AE6" w14:textId="6B5B4903" w:rsidR="005F27AD" w:rsidRPr="005F27AD" w:rsidRDefault="005F27AD" w:rsidP="005F27AD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5F27AD">
        <w:rPr>
          <w:rFonts w:ascii="Arial" w:eastAsia="Times New Roman" w:hAnsi="Arial" w:cs="Arial"/>
          <w:sz w:val="18"/>
          <w:szCs w:val="18"/>
          <w:lang w:eastAsia="de-DE"/>
        </w:rPr>
        <w:t xml:space="preserve">zertifizierte Mutismus-Therapeutin nach </w:t>
      </w:r>
      <w:proofErr w:type="spellStart"/>
      <w:r w:rsidRPr="005F27AD">
        <w:rPr>
          <w:rFonts w:ascii="Arial" w:eastAsia="Times New Roman" w:hAnsi="Arial" w:cs="Arial"/>
          <w:sz w:val="18"/>
          <w:szCs w:val="18"/>
          <w:lang w:eastAsia="de-DE"/>
        </w:rPr>
        <w:t>DortMu</w:t>
      </w:r>
      <w:r>
        <w:rPr>
          <w:rFonts w:ascii="Arial" w:eastAsia="Times New Roman" w:hAnsi="Arial" w:cs="Arial"/>
          <w:sz w:val="18"/>
          <w:szCs w:val="18"/>
          <w:lang w:eastAsia="de-DE"/>
        </w:rPr>
        <w:t>T</w:t>
      </w:r>
      <w:proofErr w:type="spellEnd"/>
      <w:r w:rsidRPr="005F27AD">
        <w:rPr>
          <w:rFonts w:ascii="Arial" w:eastAsia="Times New Roman" w:hAnsi="Arial" w:cs="Arial"/>
          <w:szCs w:val="24"/>
          <w:lang w:eastAsia="de-DE"/>
        </w:rPr>
        <w:tab/>
      </w:r>
      <w:r w:rsidRPr="005F27AD">
        <w:rPr>
          <w:rFonts w:ascii="Arial" w:eastAsia="Times New Roman" w:hAnsi="Arial" w:cs="Arial"/>
          <w:szCs w:val="24"/>
          <w:lang w:eastAsia="de-DE"/>
        </w:rPr>
        <w:tab/>
      </w:r>
    </w:p>
    <w:p w14:paraId="2532DB80" w14:textId="77777777" w:rsidR="005F27AD" w:rsidRPr="008A4FE9" w:rsidRDefault="005F27AD" w:rsidP="00570DF9">
      <w:pPr>
        <w:pStyle w:val="KeinLeerraum"/>
        <w:rPr>
          <w:sz w:val="24"/>
          <w:szCs w:val="24"/>
        </w:rPr>
      </w:pPr>
    </w:p>
    <w:sectPr w:rsidR="005F27AD" w:rsidRPr="008A4FE9" w:rsidSect="00570DF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476FB" w14:textId="77777777" w:rsidR="00CF4B88" w:rsidRDefault="00CF4B88" w:rsidP="0073170F">
      <w:pPr>
        <w:spacing w:after="0" w:line="240" w:lineRule="auto"/>
      </w:pPr>
      <w:r>
        <w:separator/>
      </w:r>
    </w:p>
  </w:endnote>
  <w:endnote w:type="continuationSeparator" w:id="0">
    <w:p w14:paraId="1B8D6503" w14:textId="77777777" w:rsidR="00CF4B88" w:rsidRDefault="00CF4B88" w:rsidP="0073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9073F" w14:textId="77777777" w:rsidR="00CF4B88" w:rsidRDefault="00CF4B88" w:rsidP="0073170F">
      <w:pPr>
        <w:spacing w:after="0" w:line="240" w:lineRule="auto"/>
      </w:pPr>
      <w:r>
        <w:separator/>
      </w:r>
    </w:p>
  </w:footnote>
  <w:footnote w:type="continuationSeparator" w:id="0">
    <w:p w14:paraId="46DD3FEF" w14:textId="77777777" w:rsidR="00CF4B88" w:rsidRDefault="00CF4B88" w:rsidP="0073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D34A0"/>
    <w:multiLevelType w:val="hybridMultilevel"/>
    <w:tmpl w:val="50A2AF7A"/>
    <w:lvl w:ilvl="0" w:tplc="60088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A7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8F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4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63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C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D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81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CD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C520EA"/>
    <w:multiLevelType w:val="hybridMultilevel"/>
    <w:tmpl w:val="E69201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A3744"/>
    <w:multiLevelType w:val="hybridMultilevel"/>
    <w:tmpl w:val="AE628B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0F7B6E"/>
    <w:multiLevelType w:val="hybridMultilevel"/>
    <w:tmpl w:val="11E6074C"/>
    <w:lvl w:ilvl="0" w:tplc="64382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06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49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3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07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AF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6E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E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CF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126C48"/>
    <w:multiLevelType w:val="hybridMultilevel"/>
    <w:tmpl w:val="A6F466CA"/>
    <w:lvl w:ilvl="0" w:tplc="6038B5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5A9"/>
    <w:multiLevelType w:val="hybridMultilevel"/>
    <w:tmpl w:val="655879C8"/>
    <w:lvl w:ilvl="0" w:tplc="57780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0690B"/>
    <w:multiLevelType w:val="hybridMultilevel"/>
    <w:tmpl w:val="11C65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761E0"/>
    <w:multiLevelType w:val="hybridMultilevel"/>
    <w:tmpl w:val="2F764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0CE6"/>
    <w:multiLevelType w:val="hybridMultilevel"/>
    <w:tmpl w:val="6BC615F4"/>
    <w:lvl w:ilvl="0" w:tplc="57780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7DB2"/>
    <w:multiLevelType w:val="hybridMultilevel"/>
    <w:tmpl w:val="F2146EF4"/>
    <w:lvl w:ilvl="0" w:tplc="0158D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8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27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6B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A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0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04D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AE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A6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9E373A"/>
    <w:multiLevelType w:val="hybridMultilevel"/>
    <w:tmpl w:val="C4A0D9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38"/>
    <w:rsid w:val="00004151"/>
    <w:rsid w:val="00004194"/>
    <w:rsid w:val="0005147A"/>
    <w:rsid w:val="00073882"/>
    <w:rsid w:val="00096E16"/>
    <w:rsid w:val="000C289D"/>
    <w:rsid w:val="00270170"/>
    <w:rsid w:val="00271678"/>
    <w:rsid w:val="002D08A1"/>
    <w:rsid w:val="00340612"/>
    <w:rsid w:val="003642B6"/>
    <w:rsid w:val="00366E02"/>
    <w:rsid w:val="00415B8F"/>
    <w:rsid w:val="004251F9"/>
    <w:rsid w:val="004301D2"/>
    <w:rsid w:val="00444B34"/>
    <w:rsid w:val="0045012F"/>
    <w:rsid w:val="004E29D2"/>
    <w:rsid w:val="00522245"/>
    <w:rsid w:val="00570DF9"/>
    <w:rsid w:val="005F27AD"/>
    <w:rsid w:val="00655D8C"/>
    <w:rsid w:val="006A4A70"/>
    <w:rsid w:val="006A7265"/>
    <w:rsid w:val="006D52C7"/>
    <w:rsid w:val="00711FFE"/>
    <w:rsid w:val="0073170F"/>
    <w:rsid w:val="00755988"/>
    <w:rsid w:val="00770046"/>
    <w:rsid w:val="007C7338"/>
    <w:rsid w:val="008551EA"/>
    <w:rsid w:val="00861B3D"/>
    <w:rsid w:val="0088270D"/>
    <w:rsid w:val="008A4FE9"/>
    <w:rsid w:val="0091176A"/>
    <w:rsid w:val="00965B42"/>
    <w:rsid w:val="009A70F0"/>
    <w:rsid w:val="00A05B77"/>
    <w:rsid w:val="00A1469A"/>
    <w:rsid w:val="00A66C13"/>
    <w:rsid w:val="00B637FD"/>
    <w:rsid w:val="00BA0765"/>
    <w:rsid w:val="00BA3F0F"/>
    <w:rsid w:val="00CE4E28"/>
    <w:rsid w:val="00CF4B88"/>
    <w:rsid w:val="00D32B35"/>
    <w:rsid w:val="00D42CD4"/>
    <w:rsid w:val="00EB0B17"/>
    <w:rsid w:val="00EE7312"/>
    <w:rsid w:val="00EF1108"/>
    <w:rsid w:val="00F035CC"/>
    <w:rsid w:val="00FA2B7A"/>
    <w:rsid w:val="00FC5115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1322"/>
  <w15:chartTrackingRefBased/>
  <w15:docId w15:val="{1D3359B9-252D-4169-9D3A-3511D87E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0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2B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70F"/>
  </w:style>
  <w:style w:type="paragraph" w:styleId="Fuzeile">
    <w:name w:val="footer"/>
    <w:basedOn w:val="Standard"/>
    <w:link w:val="FuzeileZchn"/>
    <w:uiPriority w:val="99"/>
    <w:unhideWhenUsed/>
    <w:rsid w:val="0073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70F"/>
  </w:style>
  <w:style w:type="character" w:customStyle="1" w:styleId="berschrift1Zchn">
    <w:name w:val="Überschrift 1 Zchn"/>
    <w:basedOn w:val="Absatz-Standardschriftart"/>
    <w:link w:val="berschrift1"/>
    <w:uiPriority w:val="9"/>
    <w:rsid w:val="003406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FF22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29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70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8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7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ektiver-mutismus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.tu-dortmund.de/dortmus/DortMuS-Ki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Pfeiffer-Will</dc:creator>
  <cp:keywords/>
  <dc:description/>
  <cp:lastModifiedBy>Dorothea Pfeiffer-Will</cp:lastModifiedBy>
  <cp:revision>2</cp:revision>
  <cp:lastPrinted>2019-10-27T17:43:00Z</cp:lastPrinted>
  <dcterms:created xsi:type="dcterms:W3CDTF">2020-11-30T17:31:00Z</dcterms:created>
  <dcterms:modified xsi:type="dcterms:W3CDTF">2020-11-30T17:31:00Z</dcterms:modified>
</cp:coreProperties>
</file>